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67" w:rsidRDefault="002A4667" w:rsidP="002A4667">
      <w:pPr>
        <w:framePr w:wrap="none" w:vAnchor="page" w:hAnchor="page" w:x="123" w:y="367"/>
        <w:rPr>
          <w:sz w:val="2"/>
          <w:szCs w:val="2"/>
        </w:rPr>
      </w:pPr>
      <w:bookmarkStart w:id="0" w:name="block-40678985"/>
      <w:r>
        <w:rPr>
          <w:noProof/>
          <w:lang w:val="ru-RU" w:eastAsia="ru-RU"/>
        </w:rPr>
        <w:drawing>
          <wp:inline distT="0" distB="0" distL="0" distR="0">
            <wp:extent cx="7499985" cy="10340340"/>
            <wp:effectExtent l="19050" t="0" r="5715" b="0"/>
            <wp:docPr id="1" name="Рисунок 1" descr="C:\Users\1277~1\AppData\Local\Temp\FineReader12.00\media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1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1034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F8" w:rsidRPr="002A4667" w:rsidRDefault="00AE2DF8">
      <w:pPr>
        <w:rPr>
          <w:lang w:val="ru-RU"/>
        </w:rPr>
        <w:sectPr w:rsidR="00AE2DF8" w:rsidRPr="002A4667">
          <w:pgSz w:w="11906" w:h="16383"/>
          <w:pgMar w:top="1134" w:right="850" w:bottom="1134" w:left="1701" w:header="720" w:footer="720" w:gutter="0"/>
          <w:cols w:space="720"/>
        </w:sectPr>
      </w:pPr>
    </w:p>
    <w:p w:rsidR="00AE2DF8" w:rsidRPr="002A4667" w:rsidRDefault="00B20BD4">
      <w:pPr>
        <w:spacing w:after="0" w:line="264" w:lineRule="auto"/>
        <w:ind w:left="120"/>
        <w:jc w:val="both"/>
        <w:rPr>
          <w:lang w:val="ru-RU"/>
        </w:rPr>
      </w:pPr>
      <w:bookmarkStart w:id="1" w:name="block-40678986"/>
      <w:bookmarkEnd w:id="0"/>
      <w:r w:rsidRPr="002A46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2DF8" w:rsidRPr="002A4667" w:rsidRDefault="00AE2DF8">
      <w:pPr>
        <w:spacing w:after="0" w:line="264" w:lineRule="auto"/>
        <w:ind w:left="120"/>
        <w:jc w:val="both"/>
        <w:rPr>
          <w:lang w:val="ru-RU"/>
        </w:rPr>
      </w:pP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</w:t>
      </w:r>
      <w:r w:rsidRPr="002A4667">
        <w:rPr>
          <w:rFonts w:ascii="Times New Roman" w:hAnsi="Times New Roman"/>
          <w:color w:val="000000"/>
          <w:sz w:val="28"/>
          <w:lang w:val="ru-RU"/>
        </w:rPr>
        <w:t>учётом концепции преподавания учебного предмета «Химия» в образовательных организациях Российской Федерации.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</w:t>
      </w:r>
      <w:r w:rsidRPr="002A4667">
        <w:rPr>
          <w:rFonts w:ascii="Times New Roman" w:hAnsi="Times New Roman"/>
          <w:color w:val="000000"/>
          <w:sz w:val="28"/>
          <w:lang w:val="ru-RU"/>
        </w:rPr>
        <w:t>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</w:t>
      </w:r>
      <w:r w:rsidRPr="002A4667">
        <w:rPr>
          <w:rFonts w:ascii="Times New Roman" w:hAnsi="Times New Roman"/>
          <w:color w:val="000000"/>
          <w:sz w:val="28"/>
          <w:lang w:val="ru-RU"/>
        </w:rPr>
        <w:t>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</w:t>
      </w:r>
      <w:r w:rsidRPr="002A4667">
        <w:rPr>
          <w:rFonts w:ascii="Times New Roman" w:hAnsi="Times New Roman"/>
          <w:color w:val="000000"/>
          <w:sz w:val="28"/>
          <w:lang w:val="ru-RU"/>
        </w:rPr>
        <w:t>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</w:t>
      </w:r>
      <w:r w:rsidRPr="002A4667">
        <w:rPr>
          <w:rFonts w:ascii="Times New Roman" w:hAnsi="Times New Roman"/>
          <w:color w:val="000000"/>
          <w:sz w:val="28"/>
          <w:lang w:val="ru-RU"/>
        </w:rPr>
        <w:t>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энергетической, пищевой и экологической безопасности, проблем здравоохранения.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</w:t>
      </w:r>
      <w:r w:rsidRPr="002A4667">
        <w:rPr>
          <w:rFonts w:ascii="Times New Roman" w:hAnsi="Times New Roman"/>
          <w:color w:val="000000"/>
          <w:sz w:val="28"/>
          <w:lang w:val="ru-RU"/>
        </w:rPr>
        <w:t>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</w:t>
      </w:r>
      <w:r w:rsidRPr="002A4667">
        <w:rPr>
          <w:rFonts w:ascii="Times New Roman" w:hAnsi="Times New Roman"/>
          <w:color w:val="000000"/>
          <w:sz w:val="28"/>
          <w:lang w:val="ru-RU"/>
        </w:rPr>
        <w:t>человеку, вносит свой вклад в экологическое образование обучающихся.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</w:t>
      </w:r>
      <w:r w:rsidRPr="002A4667">
        <w:rPr>
          <w:rFonts w:ascii="Times New Roman" w:hAnsi="Times New Roman"/>
          <w:color w:val="000000"/>
          <w:sz w:val="28"/>
          <w:lang w:val="ru-RU"/>
        </w:rPr>
        <w:t>апе её развития.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Структура содержания програ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</w:t>
      </w:r>
      <w:r w:rsidRPr="002A4667">
        <w:rPr>
          <w:rFonts w:ascii="Times New Roman" w:hAnsi="Times New Roman"/>
          <w:color w:val="000000"/>
          <w:sz w:val="28"/>
          <w:lang w:val="ru-RU"/>
        </w:rPr>
        <w:t>развития знаний на основе теоретических представлений разного уровня: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A4667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</w:t>
      </w:r>
      <w:r w:rsidRPr="002A4667">
        <w:rPr>
          <w:rFonts w:ascii="Times New Roman" w:hAnsi="Times New Roman"/>
          <w:color w:val="000000"/>
          <w:sz w:val="28"/>
          <w:lang w:val="ru-RU"/>
        </w:rPr>
        <w:t>вания свойств, строения и возможностей практического применения и получения изучаемых веществ.</w:t>
      </w:r>
    </w:p>
    <w:p w:rsidR="00AE2DF8" w:rsidRDefault="00B20BD4">
      <w:pPr>
        <w:spacing w:after="0" w:line="264" w:lineRule="auto"/>
        <w:ind w:firstLine="600"/>
        <w:jc w:val="both"/>
      </w:pPr>
      <w:r w:rsidRPr="002A466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ретических положений, доступных обобщений мировоззренческого характера, языка науки, в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и учебно-исследовательской деятельности, освоении правил безопасного обращения с веществами в повседневной жизни.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</w:t>
      </w:r>
      <w:r w:rsidRPr="002A4667">
        <w:rPr>
          <w:rFonts w:ascii="Times New Roman" w:hAnsi="Times New Roman"/>
          <w:color w:val="000000"/>
          <w:sz w:val="28"/>
          <w:lang w:val="ru-RU"/>
        </w:rPr>
        <w:t>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</w:t>
      </w:r>
      <w:r w:rsidRPr="002A4667">
        <w:rPr>
          <w:rFonts w:ascii="Times New Roman" w:hAnsi="Times New Roman"/>
          <w:color w:val="000000"/>
          <w:sz w:val="28"/>
          <w:lang w:val="ru-RU"/>
        </w:rPr>
        <w:t>ьности, научным методам познания, формирующим мотивацию и развитие способностей к химии;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</w:t>
      </w:r>
      <w:r w:rsidRPr="002A4667">
        <w:rPr>
          <w:rFonts w:ascii="Times New Roman" w:hAnsi="Times New Roman"/>
          <w:color w:val="000000"/>
          <w:sz w:val="28"/>
          <w:lang w:val="ru-RU"/>
        </w:rPr>
        <w:t>ющих универсальное значение для различных видов деятельности;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</w:t>
      </w:r>
      <w:r w:rsidRPr="002A4667">
        <w:rPr>
          <w:rFonts w:ascii="Times New Roman" w:hAnsi="Times New Roman"/>
          <w:color w:val="000000"/>
          <w:sz w:val="28"/>
          <w:lang w:val="ru-RU"/>
        </w:rPr>
        <w:t>применять их при решении проблем в повседневной жизни и трудовой деятельности;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</w:t>
      </w:r>
      <w:r w:rsidRPr="002A4667">
        <w:rPr>
          <w:rFonts w:ascii="Times New Roman" w:hAnsi="Times New Roman"/>
          <w:color w:val="000000"/>
          <w:sz w:val="28"/>
          <w:lang w:val="ru-RU"/>
        </w:rPr>
        <w:t>в целях сохранения своего здоровья и окружающей природной среды;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A466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</w:t>
      </w:r>
      <w:r w:rsidRPr="002A4667">
        <w:rPr>
          <w:rFonts w:ascii="Times New Roman" w:hAnsi="Times New Roman"/>
          <w:color w:val="000000"/>
          <w:sz w:val="28"/>
          <w:lang w:val="ru-RU"/>
        </w:rPr>
        <w:t>го обучения.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2A46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AE2DF8" w:rsidRPr="002A4667" w:rsidRDefault="00AE2DF8">
      <w:pPr>
        <w:spacing w:after="0" w:line="264" w:lineRule="auto"/>
        <w:ind w:left="120"/>
        <w:jc w:val="both"/>
        <w:rPr>
          <w:lang w:val="ru-RU"/>
        </w:rPr>
      </w:pPr>
    </w:p>
    <w:p w:rsidR="00AE2DF8" w:rsidRPr="002A4667" w:rsidRDefault="00AE2DF8">
      <w:pPr>
        <w:spacing w:after="0" w:line="264" w:lineRule="auto"/>
        <w:ind w:left="120"/>
        <w:jc w:val="both"/>
        <w:rPr>
          <w:lang w:val="ru-RU"/>
        </w:rPr>
      </w:pPr>
    </w:p>
    <w:p w:rsidR="00AE2DF8" w:rsidRPr="002A4667" w:rsidRDefault="00AE2DF8">
      <w:pPr>
        <w:rPr>
          <w:lang w:val="ru-RU"/>
        </w:rPr>
        <w:sectPr w:rsidR="00AE2DF8" w:rsidRPr="002A4667">
          <w:pgSz w:w="11906" w:h="16383"/>
          <w:pgMar w:top="1134" w:right="850" w:bottom="1134" w:left="1701" w:header="720" w:footer="720" w:gutter="0"/>
          <w:cols w:space="720"/>
        </w:sectPr>
      </w:pPr>
    </w:p>
    <w:p w:rsidR="00AE2DF8" w:rsidRPr="002A4667" w:rsidRDefault="00B20BD4">
      <w:pPr>
        <w:spacing w:after="0" w:line="264" w:lineRule="auto"/>
        <w:ind w:left="120"/>
        <w:jc w:val="both"/>
        <w:rPr>
          <w:lang w:val="ru-RU"/>
        </w:rPr>
      </w:pPr>
      <w:bookmarkStart w:id="3" w:name="block-40678987"/>
      <w:bookmarkEnd w:id="1"/>
      <w:r w:rsidRPr="002A46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2DF8" w:rsidRPr="002A4667" w:rsidRDefault="00AE2DF8">
      <w:pPr>
        <w:spacing w:after="0" w:line="264" w:lineRule="auto"/>
        <w:ind w:left="120"/>
        <w:jc w:val="both"/>
        <w:rPr>
          <w:lang w:val="ru-RU"/>
        </w:rPr>
      </w:pP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2A4667">
        <w:rPr>
          <w:rFonts w:ascii="Times New Roman" w:hAnsi="Times New Roman"/>
          <w:color w:val="000000"/>
          <w:sz w:val="28"/>
          <w:lang w:val="ru-RU"/>
        </w:rPr>
        <w:t>смесей.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</w:t>
      </w:r>
      <w:r w:rsidRPr="002A4667">
        <w:rPr>
          <w:rFonts w:ascii="Times New Roman" w:hAnsi="Times New Roman"/>
          <w:color w:val="000000"/>
          <w:sz w:val="28"/>
          <w:lang w:val="ru-RU"/>
        </w:rPr>
        <w:t>. Относительная молекулярная масса. Массовая доля химического элемента в соединении.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Физические и хими</w:t>
      </w:r>
      <w:r w:rsidRPr="002A4667">
        <w:rPr>
          <w:rFonts w:ascii="Times New Roman" w:hAnsi="Times New Roman"/>
          <w:color w:val="000000"/>
          <w:sz w:val="28"/>
          <w:lang w:val="ru-RU"/>
        </w:rPr>
        <w:t>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</w:t>
      </w:r>
      <w:r w:rsidRPr="002A4667">
        <w:rPr>
          <w:rFonts w:ascii="Times New Roman" w:hAnsi="Times New Roman"/>
          <w:color w:val="000000"/>
          <w:sz w:val="28"/>
          <w:lang w:val="ru-RU"/>
        </w:rPr>
        <w:t>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 пр</w:t>
      </w:r>
      <w:r w:rsidRPr="002A4667">
        <w:rPr>
          <w:rFonts w:ascii="Times New Roman" w:hAnsi="Times New Roman"/>
          <w:color w:val="000000"/>
          <w:sz w:val="28"/>
          <w:lang w:val="ru-RU"/>
        </w:rPr>
        <w:t>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</w:t>
      </w:r>
      <w:r w:rsidRPr="002A4667">
        <w:rPr>
          <w:rFonts w:ascii="Times New Roman" w:hAnsi="Times New Roman"/>
          <w:color w:val="000000"/>
          <w:sz w:val="28"/>
          <w:lang w:val="ru-RU"/>
        </w:rPr>
        <w:t>опыта, иллюстрирующего закон сохранения массы, создание моделей молекул (шаростержневых).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</w:t>
      </w:r>
      <w:r w:rsidRPr="002A4667">
        <w:rPr>
          <w:rFonts w:ascii="Times New Roman" w:hAnsi="Times New Roman"/>
          <w:color w:val="000000"/>
          <w:sz w:val="28"/>
          <w:lang w:val="ru-RU"/>
        </w:rPr>
        <w:t>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</w:t>
      </w:r>
      <w:r w:rsidRPr="002A4667">
        <w:rPr>
          <w:rFonts w:ascii="Times New Roman" w:hAnsi="Times New Roman"/>
          <w:color w:val="000000"/>
          <w:sz w:val="28"/>
          <w:lang w:val="ru-RU"/>
        </w:rPr>
        <w:t>нение, способы получения. Кислоты и соли.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A466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и химические </w:t>
      </w:r>
      <w:r w:rsidRPr="002A4667">
        <w:rPr>
          <w:rFonts w:ascii="Times New Roman" w:hAnsi="Times New Roman"/>
          <w:color w:val="000000"/>
          <w:sz w:val="28"/>
          <w:lang w:val="ru-RU"/>
        </w:rPr>
        <w:t>свойства оснований. Получение оснований.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</w:t>
      </w:r>
      <w:r w:rsidRPr="002A4667">
        <w:rPr>
          <w:rFonts w:ascii="Times New Roman" w:hAnsi="Times New Roman"/>
          <w:color w:val="000000"/>
          <w:sz w:val="28"/>
          <w:lang w:val="ru-RU"/>
        </w:rPr>
        <w:t>. Получение солей.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</w:t>
      </w:r>
      <w:r w:rsidRPr="002A4667">
        <w:rPr>
          <w:rFonts w:ascii="Times New Roman" w:hAnsi="Times New Roman"/>
          <w:color w:val="000000"/>
          <w:sz w:val="28"/>
          <w:lang w:val="ru-RU"/>
        </w:rPr>
        <w:t>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 (воз</w:t>
      </w:r>
      <w:r w:rsidRPr="002A4667">
        <w:rPr>
          <w:rFonts w:ascii="Times New Roman" w:hAnsi="Times New Roman"/>
          <w:color w:val="000000"/>
          <w:sz w:val="28"/>
          <w:lang w:val="ru-RU"/>
        </w:rPr>
        <w:t>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ы с металлами (натрием и кальцием) (возможно использование видеоматериалов),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 с р</w:t>
      </w:r>
      <w:r w:rsidRPr="002A4667">
        <w:rPr>
          <w:rFonts w:ascii="Times New Roman" w:hAnsi="Times New Roman"/>
          <w:color w:val="000000"/>
          <w:sz w:val="28"/>
          <w:lang w:val="ru-RU"/>
        </w:rPr>
        <w:t>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Периодический за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металлы, галогены, инертные газы). Элементы, которые образуют амфотерные оксиды и гидроксиды.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</w:t>
      </w:r>
      <w:r w:rsidRPr="002A4667">
        <w:rPr>
          <w:rFonts w:ascii="Times New Roman" w:hAnsi="Times New Roman"/>
          <w:color w:val="000000"/>
          <w:sz w:val="28"/>
          <w:lang w:val="ru-RU"/>
        </w:rPr>
        <w:t>нтов Д. И. Менделеева. Периоды и группы. Физический смысл порядкового номера, номеров периода и группы элемента.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</w:t>
      </w:r>
      <w:r w:rsidRPr="002A4667">
        <w:rPr>
          <w:rFonts w:ascii="Times New Roman" w:hAnsi="Times New Roman"/>
          <w:color w:val="000000"/>
          <w:sz w:val="28"/>
          <w:lang w:val="ru-RU"/>
        </w:rPr>
        <w:t>темы Д. И. Менделеева. Характеристика химического элемента по его положению в Периодической системе Д. И. Менделеева.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Значение Пер</w:t>
      </w:r>
      <w:r w:rsidRPr="002A4667">
        <w:rPr>
          <w:rFonts w:ascii="Times New Roman" w:hAnsi="Times New Roman"/>
          <w:color w:val="000000"/>
          <w:sz w:val="28"/>
          <w:lang w:val="ru-RU"/>
        </w:rPr>
        <w:t>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Сте</w:t>
      </w:r>
      <w:r w:rsidRPr="002A4667">
        <w:rPr>
          <w:rFonts w:ascii="Times New Roman" w:hAnsi="Times New Roman"/>
          <w:color w:val="000000"/>
          <w:sz w:val="28"/>
          <w:lang w:val="ru-RU"/>
        </w:rPr>
        <w:t>пень окисления. Окислительно-восстановительные реакции. Процессы окисления и восстановления. Окислители и восстановители.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</w:t>
      </w:r>
      <w:r w:rsidRPr="002A4667">
        <w:rPr>
          <w:rFonts w:ascii="Times New Roman" w:hAnsi="Times New Roman"/>
          <w:color w:val="000000"/>
          <w:sz w:val="28"/>
          <w:lang w:val="ru-RU"/>
        </w:rPr>
        <w:t>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</w:t>
      </w:r>
      <w:r w:rsidRPr="002A4667">
        <w:rPr>
          <w:rFonts w:ascii="Times New Roman" w:hAnsi="Times New Roman"/>
          <w:color w:val="000000"/>
          <w:sz w:val="28"/>
          <w:lang w:val="ru-RU"/>
        </w:rPr>
        <w:t>тественно-научных понятий, так и понятий, являющихся системными для отдельных предметов естественно-научного цикла.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</w:t>
      </w:r>
      <w:r w:rsidRPr="002A4667">
        <w:rPr>
          <w:rFonts w:ascii="Times New Roman" w:hAnsi="Times New Roman"/>
          <w:color w:val="000000"/>
          <w:sz w:val="28"/>
          <w:lang w:val="ru-RU"/>
        </w:rPr>
        <w:t>ент, моделирование, измерение, модель, явление.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</w:t>
      </w:r>
      <w:r w:rsidRPr="002A4667">
        <w:rPr>
          <w:rFonts w:ascii="Times New Roman" w:hAnsi="Times New Roman"/>
          <w:color w:val="000000"/>
          <w:sz w:val="28"/>
          <w:lang w:val="ru-RU"/>
        </w:rPr>
        <w:t>измерения, космос, планеты, звёзды, Солнце.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Периодический закон. Периоди</w:t>
      </w:r>
      <w:r w:rsidRPr="002A4667">
        <w:rPr>
          <w:rFonts w:ascii="Times New Roman" w:hAnsi="Times New Roman"/>
          <w:color w:val="000000"/>
          <w:sz w:val="28"/>
          <w:lang w:val="ru-RU"/>
        </w:rPr>
        <w:t>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атомов.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</w:t>
      </w:r>
      <w:r w:rsidRPr="002A4667">
        <w:rPr>
          <w:rFonts w:ascii="Times New Roman" w:hAnsi="Times New Roman"/>
          <w:color w:val="000000"/>
          <w:sz w:val="28"/>
          <w:lang w:val="ru-RU"/>
        </w:rPr>
        <w:t>ихся к различным классам неорганических соединений, генетическая связь неорганических веществ.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</w:r>
      <w:r w:rsidRPr="002A4667">
        <w:rPr>
          <w:rFonts w:ascii="Times New Roman" w:hAnsi="Times New Roman"/>
          <w:color w:val="000000"/>
          <w:sz w:val="28"/>
          <w:lang w:val="ru-RU"/>
        </w:rPr>
        <w:t>химических элементов, по обратимости, по участию катализатора). Экзо- и эндотермические реакции, термохимические уравнения.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</w:t>
      </w:r>
      <w:r w:rsidRPr="002A4667">
        <w:rPr>
          <w:rFonts w:ascii="Times New Roman" w:hAnsi="Times New Roman"/>
          <w:color w:val="000000"/>
          <w:sz w:val="28"/>
          <w:lang w:val="ru-RU"/>
        </w:rPr>
        <w:t>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е уравнений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</w:t>
      </w:r>
      <w:r w:rsidRPr="002A4667">
        <w:rPr>
          <w:rFonts w:ascii="Times New Roman" w:hAnsi="Times New Roman"/>
          <w:color w:val="000000"/>
          <w:sz w:val="28"/>
          <w:lang w:val="ru-RU"/>
        </w:rPr>
        <w:t>диссоциации. Сильные и слабые электролиты.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</w:t>
      </w:r>
      <w:r w:rsidRPr="002A4667">
        <w:rPr>
          <w:rFonts w:ascii="Times New Roman" w:hAnsi="Times New Roman"/>
          <w:color w:val="000000"/>
          <w:sz w:val="28"/>
          <w:lang w:val="ru-RU"/>
        </w:rPr>
        <w:t>нные реакции на ионы. Понятие о гидролизе солей.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</w:t>
      </w:r>
      <w:r w:rsidRPr="002A4667">
        <w:rPr>
          <w:rFonts w:ascii="Times New Roman" w:hAnsi="Times New Roman"/>
          <w:color w:val="000000"/>
          <w:sz w:val="28"/>
          <w:lang w:val="ru-RU"/>
        </w:rPr>
        <w:t>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</w:t>
      </w:r>
      <w:r w:rsidRPr="002A4667">
        <w:rPr>
          <w:rFonts w:ascii="Times New Roman" w:hAnsi="Times New Roman"/>
          <w:color w:val="000000"/>
          <w:sz w:val="28"/>
          <w:lang w:val="ru-RU"/>
        </w:rPr>
        <w:t>оны, решение экспериментальных задач.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 xml:space="preserve">Хлороводород. Соляная кислота, химические свойства, получение, применение. </w:t>
      </w:r>
      <w:r w:rsidRPr="002A4667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A46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</w:t>
      </w:r>
      <w:r w:rsidRPr="002A4667">
        <w:rPr>
          <w:rFonts w:ascii="Times New Roman" w:hAnsi="Times New Roman"/>
          <w:color w:val="000000"/>
          <w:sz w:val="28"/>
          <w:lang w:val="ru-RU"/>
        </w:rPr>
        <w:t>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серной кислоты. Соли серной кислоты, качественная реакция на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A46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</w:t>
      </w:r>
      <w:r w:rsidRPr="002A4667">
        <w:rPr>
          <w:rFonts w:ascii="Times New Roman" w:hAnsi="Times New Roman"/>
          <w:color w:val="000000"/>
          <w:sz w:val="28"/>
          <w:lang w:val="ru-RU"/>
        </w:rPr>
        <w:t>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A466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A46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2A4667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</w:t>
      </w:r>
      <w:r w:rsidRPr="002A4667">
        <w:rPr>
          <w:rFonts w:ascii="Times New Roman" w:hAnsi="Times New Roman"/>
          <w:color w:val="000000"/>
          <w:sz w:val="28"/>
          <w:lang w:val="ru-RU"/>
        </w:rPr>
        <w:t>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A466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</w:t>
      </w:r>
      <w:r w:rsidRPr="002A4667">
        <w:rPr>
          <w:rFonts w:ascii="Times New Roman" w:hAnsi="Times New Roman"/>
          <w:color w:val="000000"/>
          <w:sz w:val="28"/>
          <w:lang w:val="ru-RU"/>
        </w:rPr>
        <w:t>шленности и сельском хозяйстве.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</w:t>
      </w:r>
      <w:r w:rsidRPr="002A4667">
        <w:rPr>
          <w:rFonts w:ascii="Times New Roman" w:hAnsi="Times New Roman"/>
          <w:color w:val="000000"/>
          <w:sz w:val="28"/>
          <w:lang w:val="ru-RU"/>
        </w:rPr>
        <w:t>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</w:t>
      </w:r>
      <w:r w:rsidRPr="002A4667">
        <w:rPr>
          <w:rFonts w:ascii="Times New Roman" w:hAnsi="Times New Roman"/>
          <w:color w:val="000000"/>
          <w:sz w:val="28"/>
          <w:lang w:val="ru-RU"/>
        </w:rPr>
        <w:t>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стекло, цемент, бетон, железобетон. </w:t>
      </w:r>
      <w:r w:rsidRPr="002A4667">
        <w:rPr>
          <w:rFonts w:ascii="Times New Roman" w:hAnsi="Times New Roman"/>
          <w:color w:val="000000"/>
          <w:sz w:val="28"/>
          <w:lang w:val="ru-RU"/>
        </w:rPr>
        <w:t>Проблемы безопасного использования строительных материалов в повседневной жизни.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</w:t>
      </w:r>
      <w:r w:rsidRPr="002A4667">
        <w:rPr>
          <w:rFonts w:ascii="Times New Roman" w:hAnsi="Times New Roman"/>
          <w:color w:val="000000"/>
          <w:sz w:val="28"/>
          <w:lang w:val="ru-RU"/>
        </w:rPr>
        <w:t>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</w:t>
      </w:r>
      <w:r w:rsidRPr="002A4667">
        <w:rPr>
          <w:rFonts w:ascii="Times New Roman" w:hAnsi="Times New Roman"/>
          <w:color w:val="000000"/>
          <w:sz w:val="28"/>
          <w:lang w:val="ru-RU"/>
        </w:rPr>
        <w:t>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</w:t>
      </w:r>
      <w:r w:rsidRPr="002A4667">
        <w:rPr>
          <w:rFonts w:ascii="Times New Roman" w:hAnsi="Times New Roman"/>
          <w:color w:val="000000"/>
          <w:sz w:val="28"/>
          <w:lang w:val="ru-RU"/>
        </w:rPr>
        <w:t>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</w:t>
      </w:r>
      <w:r w:rsidRPr="002A4667">
        <w:rPr>
          <w:rFonts w:ascii="Times New Roman" w:hAnsi="Times New Roman"/>
          <w:color w:val="000000"/>
          <w:sz w:val="28"/>
          <w:lang w:val="ru-RU"/>
        </w:rPr>
        <w:t>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</w:t>
      </w:r>
      <w:r w:rsidRPr="002A4667">
        <w:rPr>
          <w:rFonts w:ascii="Times New Roman" w:hAnsi="Times New Roman"/>
          <w:color w:val="000000"/>
          <w:sz w:val="28"/>
          <w:lang w:val="ru-RU"/>
        </w:rPr>
        <w:t>катной промышленности, решение экспериментальных задач по теме «Важнейшие неметаллы и их соединения».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</w:t>
      </w:r>
      <w:r w:rsidRPr="002A4667">
        <w:rPr>
          <w:rFonts w:ascii="Times New Roman" w:hAnsi="Times New Roman"/>
          <w:color w:val="000000"/>
          <w:sz w:val="28"/>
          <w:lang w:val="ru-RU"/>
        </w:rPr>
        <w:t>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</w:t>
      </w:r>
      <w:r w:rsidRPr="002A4667">
        <w:rPr>
          <w:rFonts w:ascii="Times New Roman" w:hAnsi="Times New Roman"/>
          <w:color w:val="000000"/>
          <w:sz w:val="28"/>
          <w:lang w:val="ru-RU"/>
        </w:rPr>
        <w:t>в, основные способы защиты их от коррозии. Сплавы (сталь, чугун, дюралюминий, бронза) и их применение в быту и промышленности.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де. Физические и химические свойства (на примере натрия и калия). Оксиды и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</w:t>
      </w:r>
      <w:r w:rsidRPr="002A4667">
        <w:rPr>
          <w:rFonts w:ascii="Times New Roman" w:hAnsi="Times New Roman"/>
          <w:color w:val="000000"/>
          <w:sz w:val="28"/>
          <w:lang w:val="ru-RU"/>
        </w:rPr>
        <w:t>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</w:t>
      </w:r>
      <w:r w:rsidRPr="002A4667">
        <w:rPr>
          <w:rFonts w:ascii="Times New Roman" w:hAnsi="Times New Roman"/>
          <w:color w:val="000000"/>
          <w:sz w:val="28"/>
          <w:lang w:val="ru-RU"/>
        </w:rPr>
        <w:t>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</w:t>
      </w:r>
      <w:r w:rsidRPr="002A4667">
        <w:rPr>
          <w:rFonts w:ascii="Times New Roman" w:hAnsi="Times New Roman"/>
          <w:color w:val="000000"/>
          <w:sz w:val="28"/>
          <w:lang w:val="ru-RU"/>
        </w:rPr>
        <w:t>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466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</w:t>
      </w:r>
      <w:r w:rsidRPr="002A4667">
        <w:rPr>
          <w:rFonts w:ascii="Times New Roman" w:hAnsi="Times New Roman"/>
          <w:color w:val="000000"/>
          <w:sz w:val="28"/>
          <w:lang w:val="ru-RU"/>
        </w:rPr>
        <w:t>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</w:t>
      </w:r>
      <w:r w:rsidRPr="002A4667">
        <w:rPr>
          <w:rFonts w:ascii="Times New Roman" w:hAnsi="Times New Roman"/>
          <w:color w:val="000000"/>
          <w:sz w:val="28"/>
          <w:lang w:val="ru-RU"/>
        </w:rPr>
        <w:t>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466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A466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использование веществ и химических реакций в быту. Первая помощь при химических ожогах и отравлениях.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эксперимент: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</w:t>
      </w:r>
      <w:r w:rsidRPr="002A4667">
        <w:rPr>
          <w:rFonts w:ascii="Times New Roman" w:hAnsi="Times New Roman"/>
          <w:color w:val="000000"/>
          <w:sz w:val="28"/>
          <w:lang w:val="ru-RU"/>
        </w:rPr>
        <w:t>онятий, являющихся системными для отдельных предметов естественно-научного цикла.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ель, явление, парниковый эффект, технология, материалы.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</w:t>
      </w:r>
      <w:r w:rsidRPr="002A4667">
        <w:rPr>
          <w:rFonts w:ascii="Times New Roman" w:hAnsi="Times New Roman"/>
          <w:color w:val="000000"/>
          <w:sz w:val="28"/>
          <w:lang w:val="ru-RU"/>
        </w:rPr>
        <w:t>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</w:t>
      </w:r>
      <w:r w:rsidRPr="002A4667">
        <w:rPr>
          <w:rFonts w:ascii="Times New Roman" w:hAnsi="Times New Roman"/>
          <w:color w:val="000000"/>
          <w:sz w:val="28"/>
          <w:lang w:val="ru-RU"/>
        </w:rPr>
        <w:t>, микроэлементы, макроэлементы, питательные вещества.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E2DF8" w:rsidRPr="002A4667" w:rsidRDefault="00AE2DF8">
      <w:pPr>
        <w:rPr>
          <w:lang w:val="ru-RU"/>
        </w:rPr>
        <w:sectPr w:rsidR="00AE2DF8" w:rsidRPr="002A4667">
          <w:pgSz w:w="11906" w:h="16383"/>
          <w:pgMar w:top="1134" w:right="850" w:bottom="1134" w:left="1701" w:header="720" w:footer="720" w:gutter="0"/>
          <w:cols w:space="720"/>
        </w:sectPr>
      </w:pPr>
    </w:p>
    <w:p w:rsidR="00AE2DF8" w:rsidRPr="002A4667" w:rsidRDefault="00B20BD4">
      <w:pPr>
        <w:spacing w:after="0" w:line="264" w:lineRule="auto"/>
        <w:ind w:left="120"/>
        <w:jc w:val="both"/>
        <w:rPr>
          <w:lang w:val="ru-RU"/>
        </w:rPr>
      </w:pPr>
      <w:bookmarkStart w:id="4" w:name="block-40678989"/>
      <w:bookmarkEnd w:id="3"/>
      <w:r w:rsidRPr="002A46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E2DF8" w:rsidRPr="002A4667" w:rsidRDefault="00AE2DF8">
      <w:pPr>
        <w:spacing w:after="0" w:line="264" w:lineRule="auto"/>
        <w:ind w:left="120"/>
        <w:jc w:val="both"/>
        <w:rPr>
          <w:lang w:val="ru-RU"/>
        </w:rPr>
      </w:pP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аций и расширение опыта деятельности на её основе, в том числе в части: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A4667">
        <w:rPr>
          <w:rFonts w:ascii="Times New Roman" w:hAnsi="Times New Roman"/>
          <w:color w:val="000000"/>
          <w:sz w:val="28"/>
          <w:lang w:val="ru-RU"/>
        </w:rPr>
        <w:t>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</w:t>
      </w:r>
      <w:r w:rsidRPr="002A4667">
        <w:rPr>
          <w:rFonts w:ascii="Times New Roman" w:hAnsi="Times New Roman"/>
          <w:color w:val="000000"/>
          <w:sz w:val="28"/>
          <w:lang w:val="ru-RU"/>
        </w:rPr>
        <w:t>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</w:t>
      </w:r>
      <w:r w:rsidRPr="002A4667">
        <w:rPr>
          <w:rFonts w:ascii="Times New Roman" w:hAnsi="Times New Roman"/>
          <w:color w:val="000000"/>
          <w:sz w:val="28"/>
          <w:lang w:val="ru-RU"/>
        </w:rPr>
        <w:t>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</w:t>
      </w:r>
      <w:r w:rsidRPr="002A4667">
        <w:rPr>
          <w:rFonts w:ascii="Times New Roman" w:hAnsi="Times New Roman"/>
          <w:color w:val="000000"/>
          <w:sz w:val="28"/>
          <w:lang w:val="ru-RU"/>
        </w:rPr>
        <w:t>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</w:t>
      </w:r>
      <w:r w:rsidRPr="002A4667">
        <w:rPr>
          <w:rFonts w:ascii="Times New Roman" w:hAnsi="Times New Roman"/>
          <w:color w:val="000000"/>
          <w:sz w:val="28"/>
          <w:lang w:val="ru-RU"/>
        </w:rPr>
        <w:t>ознания последствий поступков;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A4667">
        <w:rPr>
          <w:rFonts w:ascii="Times New Roman" w:hAnsi="Times New Roman"/>
          <w:color w:val="000000"/>
          <w:sz w:val="28"/>
          <w:lang w:val="ru-RU"/>
        </w:rPr>
        <w:t>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2A4667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A46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A4667">
        <w:rPr>
          <w:rFonts w:ascii="Times New Roman" w:hAnsi="Times New Roman"/>
          <w:color w:val="000000"/>
          <w:sz w:val="28"/>
          <w:lang w:val="ru-RU"/>
        </w:rPr>
        <w:t>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</w:t>
      </w:r>
      <w:r w:rsidRPr="002A4667">
        <w:rPr>
          <w:rFonts w:ascii="Times New Roman" w:hAnsi="Times New Roman"/>
          <w:color w:val="000000"/>
          <w:sz w:val="28"/>
          <w:lang w:val="ru-RU"/>
        </w:rPr>
        <w:t>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2A4667">
        <w:rPr>
          <w:rFonts w:ascii="Times New Roman" w:hAnsi="Times New Roman"/>
          <w:color w:val="000000"/>
          <w:sz w:val="28"/>
          <w:lang w:val="ru-RU"/>
        </w:rPr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</w:t>
      </w:r>
      <w:r w:rsidRPr="002A4667">
        <w:rPr>
          <w:rFonts w:ascii="Times New Roman" w:hAnsi="Times New Roman"/>
          <w:color w:val="000000"/>
          <w:sz w:val="28"/>
          <w:lang w:val="ru-RU"/>
        </w:rPr>
        <w:t>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МЕТА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ебных предметах и позволяют на основе знаний из этих предметов формировать представление о целостной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стоятельному планированию и осуществлению учебной деятельности.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2A4667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2A4667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 w:rsidRPr="002A4667">
        <w:rPr>
          <w:rFonts w:ascii="Times New Roman" w:hAnsi="Times New Roman"/>
          <w:color w:val="000000"/>
          <w:sz w:val="28"/>
          <w:lang w:val="ru-RU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4667">
        <w:rPr>
          <w:rFonts w:ascii="Times New Roman" w:hAnsi="Times New Roman"/>
          <w:color w:val="000000"/>
          <w:sz w:val="28"/>
          <w:lang w:val="ru-RU"/>
        </w:rPr>
        <w:t>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умение ис</w:t>
      </w:r>
      <w:r w:rsidRPr="002A4667">
        <w:rPr>
          <w:rFonts w:ascii="Times New Roman" w:hAnsi="Times New Roman"/>
          <w:color w:val="000000"/>
          <w:sz w:val="28"/>
          <w:lang w:val="ru-RU"/>
        </w:rPr>
        <w:t>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</w:t>
      </w:r>
      <w:r w:rsidRPr="002A4667">
        <w:rPr>
          <w:rFonts w:ascii="Times New Roman" w:hAnsi="Times New Roman"/>
          <w:color w:val="000000"/>
          <w:sz w:val="28"/>
          <w:lang w:val="ru-RU"/>
        </w:rPr>
        <w:t>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</w:t>
      </w:r>
      <w:r w:rsidRPr="002A4667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2A4667">
        <w:rPr>
          <w:rFonts w:ascii="Times New Roman" w:hAnsi="Times New Roman"/>
          <w:color w:val="000000"/>
          <w:sz w:val="28"/>
          <w:lang w:val="ru-RU"/>
        </w:rPr>
        <w:t>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</w:t>
      </w:r>
      <w:r w:rsidRPr="002A4667">
        <w:rPr>
          <w:rFonts w:ascii="Times New Roman" w:hAnsi="Times New Roman"/>
          <w:color w:val="000000"/>
          <w:sz w:val="28"/>
          <w:lang w:val="ru-RU"/>
        </w:rPr>
        <w:t>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</w:t>
      </w:r>
      <w:r w:rsidRPr="002A4667">
        <w:rPr>
          <w:rFonts w:ascii="Times New Roman" w:hAnsi="Times New Roman"/>
          <w:color w:val="000000"/>
          <w:sz w:val="28"/>
          <w:lang w:val="ru-RU"/>
        </w:rPr>
        <w:t>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умения зад</w:t>
      </w:r>
      <w:r w:rsidRPr="002A4667">
        <w:rPr>
          <w:rFonts w:ascii="Times New Roman" w:hAnsi="Times New Roman"/>
          <w:color w:val="000000"/>
          <w:sz w:val="28"/>
          <w:lang w:val="ru-RU"/>
        </w:rPr>
        <w:t>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</w:t>
      </w:r>
      <w:r w:rsidRPr="002A4667">
        <w:rPr>
          <w:rFonts w:ascii="Times New Roman" w:hAnsi="Times New Roman"/>
          <w:color w:val="000000"/>
          <w:sz w:val="28"/>
          <w:lang w:val="ru-RU"/>
        </w:rPr>
        <w:t>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</w:t>
      </w:r>
      <w:r w:rsidRPr="002A4667">
        <w:rPr>
          <w:rFonts w:ascii="Times New Roman" w:hAnsi="Times New Roman"/>
          <w:color w:val="000000"/>
          <w:sz w:val="28"/>
          <w:lang w:val="ru-RU"/>
        </w:rPr>
        <w:t>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Регу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>лятивные универсальные учебные действия: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</w:t>
      </w:r>
      <w:r w:rsidRPr="002A4667">
        <w:rPr>
          <w:rFonts w:ascii="Times New Roman" w:hAnsi="Times New Roman"/>
          <w:color w:val="000000"/>
          <w:sz w:val="28"/>
          <w:lang w:val="ru-RU"/>
        </w:rPr>
        <w:t>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</w:t>
      </w:r>
      <w:r w:rsidRPr="002A4667">
        <w:rPr>
          <w:rFonts w:ascii="Times New Roman" w:hAnsi="Times New Roman"/>
          <w:color w:val="000000"/>
          <w:sz w:val="28"/>
          <w:lang w:val="ru-RU"/>
        </w:rPr>
        <w:t>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учные знания, умения и способы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предметн</w:t>
      </w:r>
      <w:r w:rsidRPr="002A4667">
        <w:rPr>
          <w:rFonts w:ascii="Times New Roman" w:hAnsi="Times New Roman"/>
          <w:color w:val="000000"/>
          <w:sz w:val="28"/>
          <w:lang w:val="ru-RU"/>
        </w:rPr>
        <w:t>ые результаты на базовом уровне должны отражать сформированность у обучающихся умений: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</w:t>
      </w:r>
      <w:r w:rsidRPr="002A4667">
        <w:rPr>
          <w:rFonts w:ascii="Times New Roman" w:hAnsi="Times New Roman"/>
          <w:color w:val="000000"/>
          <w:sz w:val="28"/>
          <w:lang w:val="ru-RU"/>
        </w:rPr>
        <w:t>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</w:t>
      </w:r>
      <w:r w:rsidRPr="002A4667">
        <w:rPr>
          <w:rFonts w:ascii="Times New Roman" w:hAnsi="Times New Roman"/>
          <w:color w:val="000000"/>
          <w:sz w:val="28"/>
          <w:lang w:val="ru-RU"/>
        </w:rPr>
        <w:t>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</w:t>
      </w:r>
      <w:r w:rsidRPr="002A4667">
        <w:rPr>
          <w:rFonts w:ascii="Times New Roman" w:hAnsi="Times New Roman"/>
          <w:color w:val="000000"/>
          <w:sz w:val="28"/>
          <w:lang w:val="ru-RU"/>
        </w:rPr>
        <w:t>алентная связь, ионная связь, ион, катион, анион, раствор, массовая доля вещества (процентная концентрация) в растворе;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использовать химич</w:t>
      </w:r>
      <w:r w:rsidRPr="002A4667">
        <w:rPr>
          <w:rFonts w:ascii="Times New Roman" w:hAnsi="Times New Roman"/>
          <w:color w:val="000000"/>
          <w:sz w:val="28"/>
          <w:lang w:val="ru-RU"/>
        </w:rPr>
        <w:t>ескую символику для составления формул веществ и уравнений химических реакций;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</w:t>
      </w:r>
      <w:r w:rsidRPr="002A4667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 и ионная) в неорганических соединениях;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</w:t>
      </w:r>
      <w:r w:rsidRPr="002A4667">
        <w:rPr>
          <w:rFonts w:ascii="Times New Roman" w:hAnsi="Times New Roman"/>
          <w:color w:val="000000"/>
          <w:sz w:val="28"/>
          <w:lang w:val="ru-RU"/>
        </w:rPr>
        <w:t>теме, законов сохранения массы веществ, постоянства состава, атомно-молекулярного учения, закона Авогадро;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</w:t>
      </w:r>
      <w:r w:rsidRPr="002A4667">
        <w:rPr>
          <w:rFonts w:ascii="Times New Roman" w:hAnsi="Times New Roman"/>
          <w:color w:val="000000"/>
          <w:sz w:val="28"/>
          <w:lang w:val="ru-RU"/>
        </w:rPr>
        <w:t>сло электронов и распределение их по электронным слоям);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</w:t>
      </w:r>
      <w:r w:rsidRPr="002A4667">
        <w:rPr>
          <w:rFonts w:ascii="Times New Roman" w:hAnsi="Times New Roman"/>
          <w:color w:val="000000"/>
          <w:sz w:val="28"/>
          <w:lang w:val="ru-RU"/>
        </w:rPr>
        <w:t>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</w:t>
      </w:r>
      <w:r w:rsidRPr="002A4667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2A4667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</w:t>
      </w:r>
      <w:r w:rsidRPr="002A4667">
        <w:rPr>
          <w:rFonts w:ascii="Times New Roman" w:hAnsi="Times New Roman"/>
          <w:color w:val="000000"/>
          <w:sz w:val="28"/>
          <w:lang w:val="ru-RU"/>
        </w:rPr>
        <w:t>рование, эксперимент (реальный и мысленный);</w:t>
      </w:r>
    </w:p>
    <w:p w:rsidR="00AE2DF8" w:rsidRPr="002A4667" w:rsidRDefault="00B20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</w:t>
      </w:r>
      <w:r w:rsidRPr="002A4667">
        <w:rPr>
          <w:rFonts w:ascii="Times New Roman" w:hAnsi="Times New Roman"/>
          <w:color w:val="000000"/>
          <w:sz w:val="28"/>
          <w:lang w:val="ru-RU"/>
        </w:rPr>
        <w:t>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</w:t>
      </w:r>
      <w:r w:rsidRPr="002A4667">
        <w:rPr>
          <w:rFonts w:ascii="Times New Roman" w:hAnsi="Times New Roman"/>
          <w:color w:val="000000"/>
          <w:sz w:val="28"/>
          <w:lang w:val="ru-RU"/>
        </w:rPr>
        <w:t>енолфталеин, метилоранж и другие).</w:t>
      </w:r>
    </w:p>
    <w:p w:rsidR="00AE2DF8" w:rsidRPr="002A4667" w:rsidRDefault="00B20BD4">
      <w:pPr>
        <w:spacing w:after="0" w:line="264" w:lineRule="auto"/>
        <w:ind w:firstLine="600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466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</w:t>
      </w:r>
      <w:r w:rsidRPr="002A4667">
        <w:rPr>
          <w:rFonts w:ascii="Times New Roman" w:hAnsi="Times New Roman"/>
          <w:color w:val="000000"/>
          <w:sz w:val="28"/>
          <w:lang w:val="ru-RU"/>
        </w:rPr>
        <w:t>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ции ионного обмена, катализатор, химическое равновесие, обратимые и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</w:t>
      </w:r>
      <w:r w:rsidRPr="002A4667">
        <w:rPr>
          <w:rFonts w:ascii="Times New Roman" w:hAnsi="Times New Roman"/>
          <w:color w:val="000000"/>
          <w:sz w:val="28"/>
          <w:lang w:val="ru-RU"/>
        </w:rPr>
        <w:t>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</w:t>
      </w:r>
      <w:r w:rsidRPr="002A4667">
        <w:rPr>
          <w:rFonts w:ascii="Times New Roman" w:hAnsi="Times New Roman"/>
          <w:color w:val="000000"/>
          <w:sz w:val="28"/>
          <w:lang w:val="ru-RU"/>
        </w:rPr>
        <w:t>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2A4667">
        <w:rPr>
          <w:rFonts w:ascii="Times New Roman" w:hAnsi="Times New Roman"/>
          <w:color w:val="000000"/>
          <w:sz w:val="28"/>
          <w:lang w:val="ru-RU"/>
        </w:rPr>
        <w:t xml:space="preserve">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</w:t>
      </w:r>
      <w:r w:rsidRPr="002A4667">
        <w:rPr>
          <w:rFonts w:ascii="Times New Roman" w:hAnsi="Times New Roman"/>
          <w:color w:val="000000"/>
          <w:sz w:val="28"/>
          <w:lang w:val="ru-RU"/>
        </w:rPr>
        <w:t>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</w:t>
      </w:r>
      <w:r w:rsidRPr="002A4667">
        <w:rPr>
          <w:rFonts w:ascii="Times New Roman" w:hAnsi="Times New Roman"/>
          <w:color w:val="000000"/>
          <w:sz w:val="28"/>
          <w:lang w:val="ru-RU"/>
        </w:rPr>
        <w:t>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</w:t>
      </w:r>
      <w:r w:rsidRPr="002A4667">
        <w:rPr>
          <w:rFonts w:ascii="Times New Roman" w:hAnsi="Times New Roman"/>
          <w:color w:val="000000"/>
          <w:sz w:val="28"/>
          <w:lang w:val="ru-RU"/>
        </w:rPr>
        <w:t>ществ, по тепловому эффекту, по изменению степеней окисления химических элементов);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</w:t>
      </w:r>
      <w:r w:rsidRPr="002A4667">
        <w:rPr>
          <w:rFonts w:ascii="Times New Roman" w:hAnsi="Times New Roman"/>
          <w:color w:val="000000"/>
          <w:sz w:val="28"/>
          <w:lang w:val="ru-RU"/>
        </w:rPr>
        <w:t>щих химических реакций;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A466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</w:t>
      </w:r>
      <w:r w:rsidRPr="002A4667">
        <w:rPr>
          <w:rFonts w:ascii="Times New Roman" w:hAnsi="Times New Roman"/>
          <w:color w:val="000000"/>
          <w:sz w:val="28"/>
          <w:lang w:val="ru-RU"/>
        </w:rPr>
        <w:t>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вычисл</w:t>
      </w:r>
      <w:r w:rsidRPr="002A4667">
        <w:rPr>
          <w:rFonts w:ascii="Times New Roman" w:hAnsi="Times New Roman"/>
          <w:color w:val="000000"/>
          <w:sz w:val="28"/>
          <w:lang w:val="ru-RU"/>
        </w:rPr>
        <w:t>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</w:t>
      </w:r>
      <w:r w:rsidRPr="002A4667">
        <w:rPr>
          <w:rFonts w:ascii="Times New Roman" w:hAnsi="Times New Roman"/>
          <w:color w:val="000000"/>
          <w:sz w:val="28"/>
          <w:lang w:val="ru-RU"/>
        </w:rPr>
        <w:t>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</w:t>
      </w:r>
      <w:r w:rsidRPr="002A4667">
        <w:rPr>
          <w:rFonts w:ascii="Times New Roman" w:hAnsi="Times New Roman"/>
          <w:color w:val="000000"/>
          <w:sz w:val="28"/>
          <w:lang w:val="ru-RU"/>
        </w:rPr>
        <w:t>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E2DF8" w:rsidRPr="002A4667" w:rsidRDefault="00B20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67">
        <w:rPr>
          <w:rFonts w:ascii="Times New Roman" w:hAnsi="Times New Roman"/>
          <w:color w:val="000000"/>
          <w:sz w:val="28"/>
          <w:lang w:val="ru-RU"/>
        </w:rPr>
        <w:t>применять основ</w:t>
      </w:r>
      <w:r w:rsidRPr="002A4667">
        <w:rPr>
          <w:rFonts w:ascii="Times New Roman" w:hAnsi="Times New Roman"/>
          <w:color w:val="000000"/>
          <w:sz w:val="28"/>
          <w:lang w:val="ru-RU"/>
        </w:rPr>
        <w:t>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</w:t>
      </w:r>
      <w:r w:rsidRPr="002A4667">
        <w:rPr>
          <w:rFonts w:ascii="Times New Roman" w:hAnsi="Times New Roman"/>
          <w:color w:val="000000"/>
          <w:sz w:val="28"/>
          <w:lang w:val="ru-RU"/>
        </w:rPr>
        <w:t>ование, эксперимент (реальный и мысленный).</w:t>
      </w:r>
    </w:p>
    <w:p w:rsidR="00AE2DF8" w:rsidRPr="002A4667" w:rsidRDefault="00AE2DF8">
      <w:pPr>
        <w:rPr>
          <w:lang w:val="ru-RU"/>
        </w:rPr>
        <w:sectPr w:rsidR="00AE2DF8" w:rsidRPr="002A4667">
          <w:pgSz w:w="11906" w:h="16383"/>
          <w:pgMar w:top="1134" w:right="850" w:bottom="1134" w:left="1701" w:header="720" w:footer="720" w:gutter="0"/>
          <w:cols w:space="720"/>
        </w:sectPr>
      </w:pPr>
    </w:p>
    <w:p w:rsidR="00AE2DF8" w:rsidRDefault="00B20BD4">
      <w:pPr>
        <w:spacing w:after="0"/>
        <w:ind w:left="120"/>
      </w:pPr>
      <w:bookmarkStart w:id="8" w:name="block-40678984"/>
      <w:bookmarkEnd w:id="4"/>
      <w:r w:rsidRPr="002A4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2DF8" w:rsidRDefault="00B20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E2D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DF8" w:rsidRDefault="00AE2DF8">
            <w:pPr>
              <w:spacing w:after="0"/>
              <w:ind w:left="135"/>
            </w:pPr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</w:tbl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B20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E2D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DF8" w:rsidRDefault="00AE2DF8">
            <w:pPr>
              <w:spacing w:after="0"/>
              <w:ind w:left="135"/>
            </w:pPr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</w:tbl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B20BD4">
      <w:pPr>
        <w:spacing w:after="0"/>
        <w:ind w:left="120"/>
      </w:pPr>
      <w:bookmarkStart w:id="9" w:name="block-406789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2DF8" w:rsidRDefault="00B20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E2DF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DF8" w:rsidRDefault="00AE2DF8">
            <w:pPr>
              <w:spacing w:after="0"/>
              <w:ind w:left="135"/>
            </w:pPr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</w:tbl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B20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E2D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DF8" w:rsidRDefault="00AE2DF8">
            <w:pPr>
              <w:spacing w:after="0"/>
              <w:ind w:left="135"/>
            </w:pPr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DF8" w:rsidRDefault="00AE2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DF8" w:rsidRDefault="00AE2DF8"/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</w:tr>
      <w:tr w:rsidR="00AE2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F8" w:rsidRPr="002A46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2DF8" w:rsidRDefault="00AE2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Pr="002A4667" w:rsidRDefault="00B20BD4">
            <w:pPr>
              <w:spacing w:after="0"/>
              <w:ind w:left="135"/>
              <w:rPr>
                <w:lang w:val="ru-RU"/>
              </w:rPr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 w:rsidRPr="002A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2DF8" w:rsidRDefault="00B2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DF8" w:rsidRDefault="00AE2DF8"/>
        </w:tc>
      </w:tr>
    </w:tbl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AE2DF8">
      <w:pPr>
        <w:sectPr w:rsidR="00AE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DF8" w:rsidRDefault="00B20BD4">
      <w:pPr>
        <w:spacing w:after="0"/>
        <w:ind w:left="120"/>
      </w:pPr>
      <w:bookmarkStart w:id="10" w:name="block-406789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2DF8" w:rsidRDefault="00B20B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DF8" w:rsidRDefault="00AE2DF8">
      <w:pPr>
        <w:spacing w:after="0" w:line="480" w:lineRule="auto"/>
        <w:ind w:left="120"/>
      </w:pPr>
    </w:p>
    <w:p w:rsidR="00AE2DF8" w:rsidRDefault="00AE2DF8">
      <w:pPr>
        <w:spacing w:after="0" w:line="480" w:lineRule="auto"/>
        <w:ind w:left="120"/>
      </w:pPr>
    </w:p>
    <w:p w:rsidR="00AE2DF8" w:rsidRDefault="00AE2DF8">
      <w:pPr>
        <w:spacing w:after="0"/>
        <w:ind w:left="120"/>
      </w:pPr>
    </w:p>
    <w:p w:rsidR="00AE2DF8" w:rsidRDefault="00B20B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2DF8" w:rsidRDefault="00AE2DF8">
      <w:pPr>
        <w:spacing w:after="0" w:line="480" w:lineRule="auto"/>
        <w:ind w:left="120"/>
      </w:pPr>
    </w:p>
    <w:p w:rsidR="00AE2DF8" w:rsidRDefault="00AE2DF8">
      <w:pPr>
        <w:spacing w:after="0"/>
        <w:ind w:left="120"/>
      </w:pPr>
    </w:p>
    <w:p w:rsidR="00AE2DF8" w:rsidRPr="002A4667" w:rsidRDefault="00B20BD4">
      <w:pPr>
        <w:spacing w:after="0" w:line="480" w:lineRule="auto"/>
        <w:ind w:left="120"/>
        <w:rPr>
          <w:lang w:val="ru-RU"/>
        </w:rPr>
      </w:pPr>
      <w:r w:rsidRPr="002A46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2DF8" w:rsidRPr="002A4667" w:rsidRDefault="00AE2DF8">
      <w:pPr>
        <w:spacing w:after="0" w:line="480" w:lineRule="auto"/>
        <w:ind w:left="120"/>
        <w:rPr>
          <w:lang w:val="ru-RU"/>
        </w:rPr>
      </w:pPr>
    </w:p>
    <w:p w:rsidR="00AE2DF8" w:rsidRPr="002A4667" w:rsidRDefault="00AE2DF8">
      <w:pPr>
        <w:rPr>
          <w:lang w:val="ru-RU"/>
        </w:rPr>
        <w:sectPr w:rsidR="00AE2DF8" w:rsidRPr="002A46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20BD4" w:rsidRPr="002A4667" w:rsidRDefault="00B20BD4">
      <w:pPr>
        <w:rPr>
          <w:lang w:val="ru-RU"/>
        </w:rPr>
      </w:pPr>
    </w:p>
    <w:sectPr w:rsidR="00B20BD4" w:rsidRPr="002A4667" w:rsidSect="00AE2D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E70"/>
    <w:multiLevelType w:val="multilevel"/>
    <w:tmpl w:val="B7747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B002E"/>
    <w:multiLevelType w:val="multilevel"/>
    <w:tmpl w:val="04AA3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E2DF8"/>
    <w:rsid w:val="002A4667"/>
    <w:rsid w:val="00AE2DF8"/>
    <w:rsid w:val="00B2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D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10322</Words>
  <Characters>58839</Characters>
  <Application>Microsoft Office Word</Application>
  <DocSecurity>0</DocSecurity>
  <Lines>490</Lines>
  <Paragraphs>138</Paragraphs>
  <ScaleCrop>false</ScaleCrop>
  <Company/>
  <LinksUpToDate>false</LinksUpToDate>
  <CharactersWithSpaces>69023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2024-09-18T18:52:00Z</dcterms:created>
  <dcterms:modified xsi:type="dcterms:W3CDTF">2024-09-18T18:54:00Z</dcterms:modified>
</cp:coreProperties>
</file>