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45C" w:rsidRDefault="002F545C" w:rsidP="002F545C">
      <w:pPr>
        <w:framePr w:wrap="none" w:vAnchor="page" w:hAnchor="page" w:x="404" w:y="310"/>
        <w:rPr>
          <w:sz w:val="2"/>
          <w:szCs w:val="2"/>
        </w:rPr>
      </w:pPr>
      <w:bookmarkStart w:id="0" w:name="block-44889152"/>
      <w:r>
        <w:rPr>
          <w:noProof/>
          <w:lang w:val="ru-RU" w:eastAsia="ru-RU"/>
        </w:rPr>
        <w:drawing>
          <wp:inline distT="0" distB="0" distL="0" distR="0">
            <wp:extent cx="7467600" cy="10420350"/>
            <wp:effectExtent l="19050" t="0" r="0" b="0"/>
            <wp:docPr id="1" name="Рисунок 1" descr="C:\Users\1277~1\AppData\Local\Temp\FineReader12.00\media\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277~1\AppData\Local\Temp\FineReader12.00\media\image10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0" cy="10420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3F46" w:rsidRPr="002F545C" w:rsidRDefault="003D3F46">
      <w:pPr>
        <w:spacing w:after="0"/>
        <w:ind w:left="120"/>
        <w:rPr>
          <w:lang w:val="ru-RU"/>
        </w:rPr>
      </w:pPr>
    </w:p>
    <w:p w:rsidR="003D3F46" w:rsidRPr="002F545C" w:rsidRDefault="003D3F46">
      <w:pPr>
        <w:rPr>
          <w:lang w:val="ru-RU"/>
        </w:rPr>
        <w:sectPr w:rsidR="003D3F46" w:rsidRPr="002F545C">
          <w:pgSz w:w="11906" w:h="16383"/>
          <w:pgMar w:top="1134" w:right="850" w:bottom="1134" w:left="1701" w:header="720" w:footer="720" w:gutter="0"/>
          <w:cols w:space="720"/>
        </w:sectPr>
      </w:pPr>
    </w:p>
    <w:p w:rsidR="003D3F46" w:rsidRPr="002F545C" w:rsidRDefault="00972999">
      <w:pPr>
        <w:spacing w:after="0" w:line="264" w:lineRule="auto"/>
        <w:ind w:left="120"/>
        <w:jc w:val="both"/>
        <w:rPr>
          <w:lang w:val="ru-RU"/>
        </w:rPr>
      </w:pPr>
      <w:bookmarkStart w:id="1" w:name="block-44889158"/>
      <w:bookmarkEnd w:id="0"/>
      <w:r w:rsidRPr="002F545C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3D3F46" w:rsidRPr="002F545C" w:rsidRDefault="003D3F46">
      <w:pPr>
        <w:spacing w:after="0" w:line="264" w:lineRule="auto"/>
        <w:ind w:left="120"/>
        <w:jc w:val="both"/>
        <w:rPr>
          <w:lang w:val="ru-RU"/>
        </w:rPr>
      </w:pP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 xml:space="preserve">Программа по информатике на уровне среднего общего </w:t>
      </w:r>
      <w:r w:rsidRPr="002F545C">
        <w:rPr>
          <w:rFonts w:ascii="Times New Roman" w:hAnsi="Times New Roman"/>
          <w:color w:val="000000"/>
          <w:sz w:val="28"/>
          <w:lang w:val="ru-RU"/>
        </w:rPr>
        <w:t>образования даёт представление о целях, общей стратегии обучения, воспитания и развития обучающихся средствами учебного предмета «Информатика» на базовом уровне, устанавливает обязательное предметное содержание, предусматривает его структурирование по разд</w:t>
      </w:r>
      <w:r w:rsidRPr="002F545C">
        <w:rPr>
          <w:rFonts w:ascii="Times New Roman" w:hAnsi="Times New Roman"/>
          <w:color w:val="000000"/>
          <w:sz w:val="28"/>
          <w:lang w:val="ru-RU"/>
        </w:rPr>
        <w:t>елам и темам, определяет распределение его по классам (годам изучения).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Программа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</w:t>
      </w:r>
      <w:r w:rsidRPr="002F545C">
        <w:rPr>
          <w:rFonts w:ascii="Times New Roman" w:hAnsi="Times New Roman"/>
          <w:color w:val="000000"/>
          <w:sz w:val="28"/>
          <w:lang w:val="ru-RU"/>
        </w:rPr>
        <w:t>онтроля (промежуточной аттестации обучающихся, всероссийских проверочных работ, государственной итоговой аттестации). Программа по информатике является основой для составления авторских учебных программ и учебников, поурочного планирования курса учителем.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Информатика на уровне среднего общего образования отражает: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сущность информатики как научной дисциплины, изучающей закономерности протекания и возможности автоматизации информационных процессов в различных системах;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основные области применения информатики,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 прежде всего информационные технологии, управление и социальную сферу;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междисциплинарный характер информатики и информационной деятельности.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Курс информатики на уровне среднего общего образования является завершающим этапом непрерывной подготовки обучающи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хся в области информатики и информационно-коммуникационных технологий, он опирается на содержание курса информатики уровня основного общего образования и опыт постоянного применения информационно-коммуникационных технологий, даёт теоретическое осмысление, </w:t>
      </w:r>
      <w:r w:rsidRPr="002F545C">
        <w:rPr>
          <w:rFonts w:ascii="Times New Roman" w:hAnsi="Times New Roman"/>
          <w:color w:val="000000"/>
          <w:sz w:val="28"/>
          <w:lang w:val="ru-RU"/>
        </w:rPr>
        <w:t>интерпретацию и обобщение этого опыта.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В содержании учебного предмета «Информатика» выделяются четыре тематических раздела.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Раздел «Цифровая грамотность» охватывает вопросы устройства компьютеров и других элементов цифрового окружения, включая компьютерные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 сети, использование средств операционной системы, работу в сети Интернет и использование интернет-сервисов, информационную безопасность.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Раздел «Теоретические основы информатики» включает в себя понятийный аппарат информатики, вопросы кодирования информац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ии, </w:t>
      </w:r>
      <w:r w:rsidRPr="002F545C">
        <w:rPr>
          <w:rFonts w:ascii="Times New Roman" w:hAnsi="Times New Roman"/>
          <w:color w:val="000000"/>
          <w:sz w:val="28"/>
          <w:lang w:val="ru-RU"/>
        </w:rPr>
        <w:lastRenderedPageBreak/>
        <w:t>измерения информационного объёма данных, основы алгебры логики и компьютерного моделирования.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Раздел «Алгоритмы и программирование» направлен на развитие алгоритмического мышления, разработку алгоритмов, формирование навыков реализации программ на выбр</w:t>
      </w:r>
      <w:r w:rsidRPr="002F545C">
        <w:rPr>
          <w:rFonts w:ascii="Times New Roman" w:hAnsi="Times New Roman"/>
          <w:color w:val="000000"/>
          <w:sz w:val="28"/>
          <w:lang w:val="ru-RU"/>
        </w:rPr>
        <w:t>анном языке программирования высокого уровня.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 xml:space="preserve">Раздел «Информационные технологии» охватывает вопросы применения информационных технологий, реализованных в прикладных программных продуктах и интернет-сервисах, в том числе при решении задач анализа данных, </w:t>
      </w:r>
      <w:r w:rsidRPr="002F545C">
        <w:rPr>
          <w:rFonts w:ascii="Times New Roman" w:hAnsi="Times New Roman"/>
          <w:color w:val="000000"/>
          <w:sz w:val="28"/>
          <w:lang w:val="ru-RU"/>
        </w:rPr>
        <w:t>использование баз данных и электронных таблиц для решения прикладных задач.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Результаты базового уровня изучения учебного предмета «Информатика» ориентированы в первую очередь на общую функциональную грамотность, получение компетентностей для повседневной ж</w:t>
      </w:r>
      <w:r w:rsidRPr="002F545C">
        <w:rPr>
          <w:rFonts w:ascii="Times New Roman" w:hAnsi="Times New Roman"/>
          <w:color w:val="000000"/>
          <w:sz w:val="28"/>
          <w:lang w:val="ru-RU"/>
        </w:rPr>
        <w:t>изни и общего развития. Они включают в себя: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 xml:space="preserve">понимание предмета, ключевых вопросов и основных составляющих элементов изучаемой предметной области; 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умение решать типовые практические задачи, характерные для использования методов и инструментария данной пре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дметной области; 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осознание рамок изучаемой предметной области, ограниченности методов и инструментов, типичных связей с другими областями знания.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Основная цель изучения учебного предмета «Информатика» на базовом уровне для уровня среднего общего образован</w:t>
      </w:r>
      <w:r w:rsidRPr="002F545C">
        <w:rPr>
          <w:rFonts w:ascii="Times New Roman" w:hAnsi="Times New Roman"/>
          <w:color w:val="000000"/>
          <w:sz w:val="28"/>
          <w:lang w:val="ru-RU"/>
        </w:rPr>
        <w:t>ия – обеспечение дальнейшего развития информационных компетенций выпускника, его готовности к жизни в условиях развивающегося информационного общества и возрастающей конкуренции на рынке труда. В связи с этим изучение информатики в 10 – 11 классах должно о</w:t>
      </w:r>
      <w:r w:rsidRPr="002F545C">
        <w:rPr>
          <w:rFonts w:ascii="Times New Roman" w:hAnsi="Times New Roman"/>
          <w:color w:val="000000"/>
          <w:sz w:val="28"/>
          <w:lang w:val="ru-RU"/>
        </w:rPr>
        <w:t>беспечить: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сформированность представлений о роли информатики, информационных и коммуникационных технологий в современном обществе;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сформированность основ логического и алгоритмического мышления;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 xml:space="preserve">сформированность умений различать факты и оценки, сравнивать </w:t>
      </w:r>
      <w:r w:rsidRPr="002F545C">
        <w:rPr>
          <w:rFonts w:ascii="Times New Roman" w:hAnsi="Times New Roman"/>
          <w:color w:val="000000"/>
          <w:sz w:val="28"/>
          <w:lang w:val="ru-RU"/>
        </w:rPr>
        <w:t>оценочные выводы, видеть их связь с критериями оценивания и связь критериев с определённой системой ценностей, проверять на достоверность и обобщать информацию;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сформированность представлений о влиянии информационных технологий на жизнь человека в обществе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, понимание социального, экономического, политического, культурного, юридического, природного, </w:t>
      </w:r>
      <w:r w:rsidRPr="002F545C">
        <w:rPr>
          <w:rFonts w:ascii="Times New Roman" w:hAnsi="Times New Roman"/>
          <w:color w:val="000000"/>
          <w:sz w:val="28"/>
          <w:lang w:val="ru-RU"/>
        </w:rPr>
        <w:lastRenderedPageBreak/>
        <w:t>эргономического, медицинского и физиологического контекстов информационных технологий;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принятие правовых и этических аспектов информационных технологий, осознани</w:t>
      </w:r>
      <w:r w:rsidRPr="002F545C">
        <w:rPr>
          <w:rFonts w:ascii="Times New Roman" w:hAnsi="Times New Roman"/>
          <w:color w:val="000000"/>
          <w:sz w:val="28"/>
          <w:lang w:val="ru-RU"/>
        </w:rPr>
        <w:t>е ответственности людей, вовлечённых в создание и использование информационных систем, распространение информации;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создание условий для развития навыков учебной, проектной, научно-исследовательской и творческой деятельности, мотивации обучающихся к самораз</w:t>
      </w:r>
      <w:r w:rsidRPr="002F545C">
        <w:rPr>
          <w:rFonts w:ascii="Times New Roman" w:hAnsi="Times New Roman"/>
          <w:color w:val="000000"/>
          <w:sz w:val="28"/>
          <w:lang w:val="ru-RU"/>
        </w:rPr>
        <w:t>витию.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bookmarkStart w:id="2" w:name="6d191c0f-7a0e-48a8-b80d-063d85de251e"/>
      <w:r w:rsidRPr="002F545C">
        <w:rPr>
          <w:rFonts w:ascii="Times New Roman" w:hAnsi="Times New Roman"/>
          <w:color w:val="000000"/>
          <w:sz w:val="28"/>
          <w:lang w:val="ru-RU"/>
        </w:rPr>
        <w:t>На изучение информатики (базовый уровень) отводится 68 часов: в 10 классе – 34 часа (1 час в неделю), в 11 классе – 34 часа (1 час в неделю).</w:t>
      </w:r>
      <w:bookmarkEnd w:id="2"/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Базовый уровень изучения информатики обеспечивает подготовку обучающихся, ориентированных на те специальнос</w:t>
      </w:r>
      <w:r w:rsidRPr="002F545C">
        <w:rPr>
          <w:rFonts w:ascii="Times New Roman" w:hAnsi="Times New Roman"/>
          <w:color w:val="000000"/>
          <w:sz w:val="28"/>
          <w:lang w:val="ru-RU"/>
        </w:rPr>
        <w:t>ти, в которых информационные технологии являются необходимыми инструментами профессиональной деятельности, участие в проектной и исследовательской деятельности, связанной с междисциплинарной и творческой тематикой, возможность решения задач базового уровня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 сложности Единого государственного экзамена по информатике.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Последовательность изучения тем в пределах одного года обучения может быть изменена по усмотрению учителя при подготовке рабочей программы и поурочного планирования.</w:t>
      </w:r>
    </w:p>
    <w:p w:rsidR="003D3F46" w:rsidRPr="002F545C" w:rsidRDefault="003D3F46">
      <w:pPr>
        <w:rPr>
          <w:lang w:val="ru-RU"/>
        </w:rPr>
        <w:sectPr w:rsidR="003D3F46" w:rsidRPr="002F545C">
          <w:pgSz w:w="11906" w:h="16383"/>
          <w:pgMar w:top="1134" w:right="850" w:bottom="1134" w:left="1701" w:header="720" w:footer="720" w:gutter="0"/>
          <w:cols w:space="720"/>
        </w:sectPr>
      </w:pPr>
    </w:p>
    <w:p w:rsidR="003D3F46" w:rsidRPr="002F545C" w:rsidRDefault="00972999">
      <w:pPr>
        <w:spacing w:after="0" w:line="264" w:lineRule="auto"/>
        <w:ind w:left="120"/>
        <w:jc w:val="both"/>
        <w:rPr>
          <w:lang w:val="ru-RU"/>
        </w:rPr>
      </w:pPr>
      <w:bookmarkStart w:id="3" w:name="block-44889154"/>
      <w:bookmarkEnd w:id="1"/>
      <w:r w:rsidRPr="002F545C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3D3F46" w:rsidRPr="002F545C" w:rsidRDefault="003D3F46">
      <w:pPr>
        <w:spacing w:after="0" w:line="264" w:lineRule="auto"/>
        <w:ind w:left="120"/>
        <w:jc w:val="both"/>
        <w:rPr>
          <w:lang w:val="ru-RU"/>
        </w:rPr>
      </w:pPr>
    </w:p>
    <w:p w:rsidR="003D3F46" w:rsidRPr="002F545C" w:rsidRDefault="00972999">
      <w:pPr>
        <w:spacing w:after="0" w:line="264" w:lineRule="auto"/>
        <w:ind w:left="120"/>
        <w:jc w:val="both"/>
        <w:rPr>
          <w:lang w:val="ru-RU"/>
        </w:rPr>
      </w:pPr>
      <w:r w:rsidRPr="002F545C">
        <w:rPr>
          <w:rFonts w:ascii="Times New Roman" w:hAnsi="Times New Roman"/>
          <w:b/>
          <w:color w:val="000000"/>
          <w:sz w:val="28"/>
          <w:lang w:val="ru-RU"/>
        </w:rPr>
        <w:t>10</w:t>
      </w:r>
      <w:r w:rsidRPr="002F545C">
        <w:rPr>
          <w:rFonts w:ascii="Times New Roman" w:hAnsi="Times New Roman"/>
          <w:b/>
          <w:color w:val="000000"/>
          <w:sz w:val="28"/>
          <w:lang w:val="ru-RU"/>
        </w:rPr>
        <w:t xml:space="preserve"> КЛАСС</w:t>
      </w:r>
    </w:p>
    <w:p w:rsidR="003D3F46" w:rsidRPr="002F545C" w:rsidRDefault="003D3F46">
      <w:pPr>
        <w:spacing w:after="0" w:line="264" w:lineRule="auto"/>
        <w:ind w:left="120"/>
        <w:jc w:val="both"/>
        <w:rPr>
          <w:lang w:val="ru-RU"/>
        </w:rPr>
      </w:pP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Требования техники безопасности и гигиены при работе с компьютерами и другими компонентами цифрового окружения.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Принципы работы компьютера. Персональный компьютер. Выбор конфигурации компьютера в зависимости от решаемых задач.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Основные тенденции развития компьютерных технологий. Параллельные вычисления. Многопроцессорные системы. Суперкомпьютеры. Микроконтроллеры. Роботизированные производства.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Программное обеспечение компьютеров. Виды программного обеспечения и их назначение. О</w:t>
      </w:r>
      <w:r w:rsidRPr="002F545C">
        <w:rPr>
          <w:rFonts w:ascii="Times New Roman" w:hAnsi="Times New Roman"/>
          <w:color w:val="000000"/>
          <w:sz w:val="28"/>
          <w:lang w:val="ru-RU"/>
        </w:rPr>
        <w:t>собенности программного обеспечения мобильных устройств. Операционная система. Понятие о системном администрировании. Инсталляция и деинсталляция программного обеспечения.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 xml:space="preserve">Файловая система. Поиск в файловой системе. Организация хранения и обработки данных </w:t>
      </w:r>
      <w:r w:rsidRPr="002F545C">
        <w:rPr>
          <w:rFonts w:ascii="Times New Roman" w:hAnsi="Times New Roman"/>
          <w:color w:val="000000"/>
          <w:sz w:val="28"/>
          <w:lang w:val="ru-RU"/>
        </w:rPr>
        <w:t>с использованием интернет-сервисов, облачных технологий и мобильных устройств.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 xml:space="preserve">Прикладные компьютерные программы для решения типовых задач по выбранной специализации. Системы автоматизированного проектирования. 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Программное обеспечение. Лицензирование прог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раммного обеспечения и цифровых ресурсов. Проприетарное и свободное программное обеспечение. Коммерческое и некоммерческое использование программного обеспечения и цифровых ресурсов. Ответственность, устанавливаемая законодательством Российской Федерации, </w:t>
      </w:r>
      <w:r w:rsidRPr="002F545C">
        <w:rPr>
          <w:rFonts w:ascii="Times New Roman" w:hAnsi="Times New Roman"/>
          <w:color w:val="000000"/>
          <w:sz w:val="28"/>
          <w:lang w:val="ru-RU"/>
        </w:rPr>
        <w:t>за неправомерное использование программного обеспечения и цифровых ресурсов.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Информация, данные и знания. Универсальность дискретного представления информации. Двоичное кодирование. Равномерные и неравномерные коды. Условие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 Фано. Подходы к измерению информации. Сущность объёмного (алфавитного) подхода к измерению информации, определение бита с точки зрения алфавитного подхода, связь между размером алфавита и информационным весом символа (в предположении о равновероятности по</w:t>
      </w:r>
      <w:r w:rsidRPr="002F545C">
        <w:rPr>
          <w:rFonts w:ascii="Times New Roman" w:hAnsi="Times New Roman"/>
          <w:color w:val="000000"/>
          <w:sz w:val="28"/>
          <w:lang w:val="ru-RU"/>
        </w:rPr>
        <w:t>явления символов), связь между единицами измерения информации: бит, байт, Кбайт, Мбайт, Гбайт. Сущность содержательного (вероятностного) подхода к измерению информации, определение бита с позиции содержания сообщения.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lastRenderedPageBreak/>
        <w:t>Информационные процессы. Передача инфо</w:t>
      </w:r>
      <w:r w:rsidRPr="002F545C">
        <w:rPr>
          <w:rFonts w:ascii="Times New Roman" w:hAnsi="Times New Roman"/>
          <w:color w:val="000000"/>
          <w:sz w:val="28"/>
          <w:lang w:val="ru-RU"/>
        </w:rPr>
        <w:t>рмации. Источник, приёмник, канал связи, сигнал, кодирование. Искажение информации при передаче. Скорость передачи данных по каналу связи. Хранение информации, объём памяти. Обработка информации. Виды обработки информации: получение нового содержания, изме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нение формы представления информации. Поиск информации. Роль информации и информационных процессов в окружающем мире. 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Системы. Компоненты системы и их взаимодействие. Системы управления. Управление как информационный процесс. Обратная связь.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Системы счисл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ения. Развёрнутая запись целых и дробных чисел в позиционных системах счисления. Свойства позиционной записи числа: количество цифр в записи, признак делимости числа на основание системы счисления. Алгоритм перевода целого числа из </w:t>
      </w:r>
      <w:r>
        <w:rPr>
          <w:rFonts w:ascii="Times New Roman" w:hAnsi="Times New Roman"/>
          <w:color w:val="000000"/>
          <w:sz w:val="28"/>
        </w:rPr>
        <w:t>P</w:t>
      </w:r>
      <w:r w:rsidRPr="002F545C">
        <w:rPr>
          <w:rFonts w:ascii="Times New Roman" w:hAnsi="Times New Roman"/>
          <w:color w:val="000000"/>
          <w:sz w:val="28"/>
          <w:lang w:val="ru-RU"/>
        </w:rPr>
        <w:t>-ичной системы счислени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я в десятичную. Алгоритм перевода конечной </w:t>
      </w:r>
      <w:r>
        <w:rPr>
          <w:rFonts w:ascii="Times New Roman" w:hAnsi="Times New Roman"/>
          <w:color w:val="000000"/>
          <w:sz w:val="28"/>
        </w:rPr>
        <w:t>P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-ичной дроби в десятичную. Алгоритм перевода целого числа из десятичной системы счисления в </w:t>
      </w:r>
      <w:r>
        <w:rPr>
          <w:rFonts w:ascii="Times New Roman" w:hAnsi="Times New Roman"/>
          <w:color w:val="000000"/>
          <w:sz w:val="28"/>
        </w:rPr>
        <w:t>P</w:t>
      </w:r>
      <w:r w:rsidRPr="002F545C">
        <w:rPr>
          <w:rFonts w:ascii="Times New Roman" w:hAnsi="Times New Roman"/>
          <w:color w:val="000000"/>
          <w:sz w:val="28"/>
          <w:lang w:val="ru-RU"/>
        </w:rPr>
        <w:t>-ичную. Двоичная, восьмеричная и шестнадцатеричная системы счисления, перевод чисел между этими системами. Арифметическ</w:t>
      </w:r>
      <w:r w:rsidRPr="002F545C">
        <w:rPr>
          <w:rFonts w:ascii="Times New Roman" w:hAnsi="Times New Roman"/>
          <w:color w:val="000000"/>
          <w:sz w:val="28"/>
          <w:lang w:val="ru-RU"/>
        </w:rPr>
        <w:t>ие операции в позиционных системах счисления.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 xml:space="preserve">Представление целых и вещественных чисел в памяти компьютера. 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 xml:space="preserve">Кодирование текстов. Кодировка </w:t>
      </w:r>
      <w:r>
        <w:rPr>
          <w:rFonts w:ascii="Times New Roman" w:hAnsi="Times New Roman"/>
          <w:color w:val="000000"/>
          <w:sz w:val="28"/>
        </w:rPr>
        <w:t>ASCII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. Однобайтные кодировки. Стандарт </w:t>
      </w:r>
      <w:r>
        <w:rPr>
          <w:rFonts w:ascii="Times New Roman" w:hAnsi="Times New Roman"/>
          <w:color w:val="000000"/>
          <w:sz w:val="28"/>
        </w:rPr>
        <w:t>UNICODE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. Кодировка </w:t>
      </w:r>
      <w:r>
        <w:rPr>
          <w:rFonts w:ascii="Times New Roman" w:hAnsi="Times New Roman"/>
          <w:color w:val="000000"/>
          <w:sz w:val="28"/>
        </w:rPr>
        <w:t>UTF</w:t>
      </w:r>
      <w:r w:rsidRPr="002F545C">
        <w:rPr>
          <w:rFonts w:ascii="Times New Roman" w:hAnsi="Times New Roman"/>
          <w:color w:val="000000"/>
          <w:sz w:val="28"/>
          <w:lang w:val="ru-RU"/>
        </w:rPr>
        <w:t>-8. Определение информационного объёма текстовых сообще</w:t>
      </w:r>
      <w:r w:rsidRPr="002F545C">
        <w:rPr>
          <w:rFonts w:ascii="Times New Roman" w:hAnsi="Times New Roman"/>
          <w:color w:val="000000"/>
          <w:sz w:val="28"/>
          <w:lang w:val="ru-RU"/>
        </w:rPr>
        <w:t>ний.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Кодирование изображений. Оценка информационного объёма растрового графического изображения при заданном разрешении и глубине кодирования цвета.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Кодирование звука. Оценка информационного объёма звуковых данных при заданных частоте дискретизации и разря</w:t>
      </w:r>
      <w:r w:rsidRPr="002F545C">
        <w:rPr>
          <w:rFonts w:ascii="Times New Roman" w:hAnsi="Times New Roman"/>
          <w:color w:val="000000"/>
          <w:sz w:val="28"/>
          <w:lang w:val="ru-RU"/>
        </w:rPr>
        <w:t>дности кодирования.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Алгебра логики. Высказывания. Логические операции. Таблицы истинности логических операций «дизъюнкция», «конъюнкция», «инверсия», «импликация», «эквиваленция». Логические выражения. Вычисление логического значения составного высказывани</w:t>
      </w:r>
      <w:r w:rsidRPr="002F545C">
        <w:rPr>
          <w:rFonts w:ascii="Times New Roman" w:hAnsi="Times New Roman"/>
          <w:color w:val="000000"/>
          <w:sz w:val="28"/>
          <w:lang w:val="ru-RU"/>
        </w:rPr>
        <w:t>я при известных значениях входящих в него элементарных высказываний. Таблицы истинности логических выражений. Логические операции и операции над множествами.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Примеры законов алгебры логики. Эквивалентные преобразования логических выражений. Логические функ</w:t>
      </w:r>
      <w:r w:rsidRPr="002F545C">
        <w:rPr>
          <w:rFonts w:ascii="Times New Roman" w:hAnsi="Times New Roman"/>
          <w:color w:val="000000"/>
          <w:sz w:val="28"/>
          <w:lang w:val="ru-RU"/>
        </w:rPr>
        <w:t>ции. Построение логического выражения с данной таблицей истинности. Логические элементы компьютера. Триггер. Сумматор. Построение схемы на логических элементах по логическому выражению. Запись логического выражения по логической схеме.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b/>
          <w:color w:val="000000"/>
          <w:sz w:val="28"/>
          <w:lang w:val="ru-RU"/>
        </w:rPr>
        <w:lastRenderedPageBreak/>
        <w:t>Информационные техно</w:t>
      </w:r>
      <w:r w:rsidRPr="002F545C">
        <w:rPr>
          <w:rFonts w:ascii="Times New Roman" w:hAnsi="Times New Roman"/>
          <w:b/>
          <w:color w:val="000000"/>
          <w:sz w:val="28"/>
          <w:lang w:val="ru-RU"/>
        </w:rPr>
        <w:t>логии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Текстовый процессор. Редактирование и форматирование. Проверка орфографии и грамматики. Средства поиска и автозамены в текстовом процессоре. Использование стилей. Структурированные текстовые документы. Сноски, оглавление. Облачные сервисы. Коллективн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ая работа с документом. Инструменты рецензирования в текстовых процессорах. Деловая переписка. Реферат. Правила цитирования источников и оформления библиографических ссылок. Оформление списка литературы. 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Ввод изображений с использованием различных цифровы</w:t>
      </w:r>
      <w:r w:rsidRPr="002F545C">
        <w:rPr>
          <w:rFonts w:ascii="Times New Roman" w:hAnsi="Times New Roman"/>
          <w:color w:val="000000"/>
          <w:sz w:val="28"/>
          <w:lang w:val="ru-RU"/>
        </w:rPr>
        <w:t>х устройств (цифровых фотоаппаратов и микроскопов, видеокамер, сканеров и других устройств.). Графический редактор. Обработка графических объектов. Растровая и векторная графика. Форматы графических файлов.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 xml:space="preserve">Обработка изображения и звука с использованием </w:t>
      </w:r>
      <w:r w:rsidRPr="002F545C">
        <w:rPr>
          <w:rFonts w:ascii="Times New Roman" w:hAnsi="Times New Roman"/>
          <w:color w:val="000000"/>
          <w:sz w:val="28"/>
          <w:lang w:val="ru-RU"/>
        </w:rPr>
        <w:t>интернет-приложений.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 xml:space="preserve">Мультимедиа. Компьютерные презентации. Использование мультимедийных онлайн-сервисов для разработки презентаций проектных работ. 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Принципы построения и ред</w:t>
      </w:r>
      <w:bookmarkStart w:id="4" w:name="_Toc118725584"/>
      <w:bookmarkEnd w:id="4"/>
      <w:r w:rsidRPr="002F545C">
        <w:rPr>
          <w:rFonts w:ascii="Times New Roman" w:hAnsi="Times New Roman"/>
          <w:color w:val="000000"/>
          <w:sz w:val="28"/>
          <w:lang w:val="ru-RU"/>
        </w:rPr>
        <w:t>актирования трёхмерных моделей.</w:t>
      </w:r>
    </w:p>
    <w:p w:rsidR="003D3F46" w:rsidRPr="002F545C" w:rsidRDefault="00972999">
      <w:pPr>
        <w:spacing w:after="0" w:line="264" w:lineRule="auto"/>
        <w:ind w:left="120"/>
        <w:jc w:val="both"/>
        <w:rPr>
          <w:lang w:val="ru-RU"/>
        </w:rPr>
      </w:pPr>
      <w:r w:rsidRPr="002F545C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3D3F46" w:rsidRPr="002F545C" w:rsidRDefault="003D3F46">
      <w:pPr>
        <w:spacing w:after="0" w:line="264" w:lineRule="auto"/>
        <w:ind w:left="120"/>
        <w:jc w:val="both"/>
        <w:rPr>
          <w:lang w:val="ru-RU"/>
        </w:rPr>
      </w:pP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 xml:space="preserve">Принципы </w:t>
      </w:r>
      <w:r w:rsidRPr="002F545C">
        <w:rPr>
          <w:rFonts w:ascii="Times New Roman" w:hAnsi="Times New Roman"/>
          <w:color w:val="000000"/>
          <w:sz w:val="28"/>
          <w:lang w:val="ru-RU"/>
        </w:rPr>
        <w:t>построения и аппаратные компоненты компьютерных сетей. Сетевые протоколы. Сеть Интернет. Адресация в сети Интернет. Система доменных имён.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Веб-сайт. Веб-страница. Взаимодействие браузера с веб-сервером. Динамические страницы. Разработка интернет-приложений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 (сайтов). Сетевое хранение данных. 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Виды деятельности в сети Интернет. Сервисы Интернета. Геоинформационные системы. Геолокационные сервисы реального времени (например, локация мобильных телефонов, определение загруженности автомагистралей), интернет-торг</w:t>
      </w:r>
      <w:r w:rsidRPr="002F545C">
        <w:rPr>
          <w:rFonts w:ascii="Times New Roman" w:hAnsi="Times New Roman"/>
          <w:color w:val="000000"/>
          <w:sz w:val="28"/>
          <w:lang w:val="ru-RU"/>
        </w:rPr>
        <w:t>овля, бронирование билетов, гостиниц.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Государственные электронные сервисы и услуги. Социальные сети – организация коллективного взаимодействия и обмена данными. Сетевой этикет: правила поведения в киберпространстве. Проблема подлинности полученной информац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ии. Открытые образовательные ресурсы. 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Техногенные и экономические угрозы, связанные с использованием информационно-коммуникационных технологий. Общие проблемы защиты информации и информационной безопасности. Средства защиты информации в компьютерах, компь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ютерных сетях и автоматизированных информационных системах. Правовое обеспечение информационной </w:t>
      </w:r>
      <w:r w:rsidRPr="002F545C">
        <w:rPr>
          <w:rFonts w:ascii="Times New Roman" w:hAnsi="Times New Roman"/>
          <w:color w:val="000000"/>
          <w:sz w:val="28"/>
          <w:lang w:val="ru-RU"/>
        </w:rPr>
        <w:lastRenderedPageBreak/>
        <w:t>безопасности. Предотвращение несанкционированного доступа к личной конфиденциальной информации, хранящейся на персональном компьютере, мобильных устройствах. Вр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едоносное программное обеспечение и способы борьбы с ним. Антивирусные программы. Организация личного архива информации. Резервное копирование. Парольная защита архива. 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Информационные технологии и профессиональная деятельность. Информационные ресурсы. Циф</w:t>
      </w:r>
      <w:r w:rsidRPr="002F545C">
        <w:rPr>
          <w:rFonts w:ascii="Times New Roman" w:hAnsi="Times New Roman"/>
          <w:color w:val="000000"/>
          <w:sz w:val="28"/>
          <w:lang w:val="ru-RU"/>
        </w:rPr>
        <w:t>ровая экономика. Информационная культура.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 xml:space="preserve">Модели и моделирование. Цели моделирования. Соответствие модели моделируемому объекту или процессу. Формализация прикладных задач. 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Представление результатов моделирования в виде, у</w:t>
      </w:r>
      <w:r w:rsidRPr="002F545C">
        <w:rPr>
          <w:rFonts w:ascii="Times New Roman" w:hAnsi="Times New Roman"/>
          <w:color w:val="000000"/>
          <w:sz w:val="28"/>
          <w:lang w:val="ru-RU"/>
        </w:rPr>
        <w:t>добном для восприятия человеком. Графическое представление данных (схемы, таблицы, графики).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Графы. Основные понятия. Виды графов. Решение алгоритмических задач, связанных с анализом графов (построение оптимального пути между вершинами графа, определение к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оличества различных путей между вершинами ориентированного ациклического графа). 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Деревья. Бинарное дерево. Дискретные игры двух игроков с полной информацией. Построение дерева перебора вариантов, описание стратегии игры в табличной форме. Выигрышные страт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егии. 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Использование графов и деревьев при описании объектов и процессов окружающего мира.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Определение возможных результатов работы простейших алгоритмов управления исполнителями и вычислительных алгоритмов. Определение исходны</w:t>
      </w:r>
      <w:r w:rsidRPr="002F545C">
        <w:rPr>
          <w:rFonts w:ascii="Times New Roman" w:hAnsi="Times New Roman"/>
          <w:color w:val="000000"/>
          <w:sz w:val="28"/>
          <w:lang w:val="ru-RU"/>
        </w:rPr>
        <w:t>х данных, при которых алгоритм может дать требуемый результат.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 xml:space="preserve">Этапы решения задач на компьютере. Язык программирования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2F545C">
        <w:rPr>
          <w:rFonts w:ascii="Times New Roman" w:hAnsi="Times New Roman"/>
          <w:color w:val="000000"/>
          <w:sz w:val="28"/>
          <w:lang w:val="ru-RU"/>
        </w:rPr>
        <w:t>#). Основные конструкции языка программирования. Типы данных: целочисленные, вещественные, символьные, лог</w:t>
      </w:r>
      <w:r w:rsidRPr="002F545C">
        <w:rPr>
          <w:rFonts w:ascii="Times New Roman" w:hAnsi="Times New Roman"/>
          <w:color w:val="000000"/>
          <w:sz w:val="28"/>
          <w:lang w:val="ru-RU"/>
        </w:rPr>
        <w:t>ические. Ветвления. Составные условия. Циклы с условием. Циклы по переменной. Использование таблиц трассировки.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Разработка и программная реализация алгоритмов решения типовых задач базового уровня. Примеры задач: алгоритмы обработки конечной числовой после</w:t>
      </w:r>
      <w:r w:rsidRPr="002F545C">
        <w:rPr>
          <w:rFonts w:ascii="Times New Roman" w:hAnsi="Times New Roman"/>
          <w:color w:val="000000"/>
          <w:sz w:val="28"/>
          <w:lang w:val="ru-RU"/>
        </w:rPr>
        <w:t xml:space="preserve">довательности (вычисление сумм, произведений, количества элементов с заданными свойствами), алгоритмы анализа записи чисел в позиционной системе счисления, алгоритмы решения задач методом перебора (поиск наибольшего общего делителя двух натуральных чисел, </w:t>
      </w:r>
      <w:r w:rsidRPr="002F545C">
        <w:rPr>
          <w:rFonts w:ascii="Times New Roman" w:hAnsi="Times New Roman"/>
          <w:color w:val="000000"/>
          <w:sz w:val="28"/>
          <w:lang w:val="ru-RU"/>
        </w:rPr>
        <w:t>проверка числа на простоту).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Обработка символьных данных. Встроенные функции языка программирования для обработки символьных строк. </w:t>
      </w:r>
    </w:p>
    <w:p w:rsidR="003D3F46" w:rsidRPr="002F545C" w:rsidRDefault="00972999">
      <w:pPr>
        <w:spacing w:after="0" w:line="264" w:lineRule="auto"/>
        <w:ind w:firstLine="600"/>
        <w:jc w:val="both"/>
        <w:rPr>
          <w:lang w:val="ru-RU"/>
        </w:rPr>
      </w:pPr>
      <w:r w:rsidRPr="002F545C">
        <w:rPr>
          <w:rFonts w:ascii="Times New Roman" w:hAnsi="Times New Roman"/>
          <w:color w:val="000000"/>
          <w:sz w:val="28"/>
          <w:lang w:val="ru-RU"/>
        </w:rPr>
        <w:t>Табличные величины (массивы). Алгоритмы работы с элементами массива с однократным просмотром массива: суммирование элементо</w:t>
      </w:r>
      <w:r w:rsidRPr="002F545C">
        <w:rPr>
          <w:rFonts w:ascii="Times New Roman" w:hAnsi="Times New Roman"/>
          <w:color w:val="000000"/>
          <w:sz w:val="28"/>
          <w:lang w:val="ru-RU"/>
        </w:rPr>
        <w:t>в массива, подсчёт количества (суммы) элементов массива, удовлетворяющих заданному условию, нахождение наибольшего (наименьшего) значения элементов массива, нахождение второго по величине наибольшего (наименьшего) значения, линейный поиск элемента, переста</w:t>
      </w:r>
      <w:r w:rsidRPr="002F545C">
        <w:rPr>
          <w:rFonts w:ascii="Times New Roman" w:hAnsi="Times New Roman"/>
          <w:color w:val="000000"/>
          <w:sz w:val="28"/>
          <w:lang w:val="ru-RU"/>
        </w:rPr>
        <w:t>новка элементов массива в обратном порядке.</w:t>
      </w:r>
    </w:p>
    <w:p w:rsidR="003D3F46" w:rsidRDefault="00972999">
      <w:pPr>
        <w:spacing w:after="0" w:line="264" w:lineRule="auto"/>
        <w:ind w:firstLine="600"/>
        <w:jc w:val="both"/>
      </w:pPr>
      <w:r w:rsidRPr="002F545C">
        <w:rPr>
          <w:rFonts w:ascii="Times New Roman" w:hAnsi="Times New Roman"/>
          <w:color w:val="000000"/>
          <w:sz w:val="28"/>
          <w:lang w:val="ru-RU"/>
        </w:rPr>
        <w:t xml:space="preserve">Сортировка одномерного массива. Простые методы сортировки (например, метод пузырька, метод выбора, сортировка вставками). </w:t>
      </w:r>
      <w:r>
        <w:rPr>
          <w:rFonts w:ascii="Times New Roman" w:hAnsi="Times New Roman"/>
          <w:color w:val="000000"/>
          <w:sz w:val="28"/>
        </w:rPr>
        <w:t xml:space="preserve">Подпрограммы.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Информационные технологии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Анализ данных. Основные задачи анализа данных: прогнозирование, классификация, кластеризация, анализ отклонений. Последовательность решения задач анализа данных: сбор первичных данных, очистка и оценка качества данных, выбор и/или построение модели, преобр</w:t>
      </w:r>
      <w:r>
        <w:rPr>
          <w:rFonts w:ascii="Times New Roman" w:hAnsi="Times New Roman"/>
          <w:color w:val="000000"/>
          <w:sz w:val="28"/>
        </w:rPr>
        <w:t xml:space="preserve">азование данных, визуализация данных, интерпретация результатов.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Анализ данных с помощью электронных таблиц. Вычисление суммы, среднего арифметического, наибольшего и наименьшего значений диапазона.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Компьютерно-математические модели. Этапы компьютерно-ма</w:t>
      </w:r>
      <w:r>
        <w:rPr>
          <w:rFonts w:ascii="Times New Roman" w:hAnsi="Times New Roman"/>
          <w:color w:val="000000"/>
          <w:sz w:val="28"/>
        </w:rPr>
        <w:t xml:space="preserve">тематического моделирования: постановка задачи, разработка модели, тестирование модели, компьютерный эксперимент, анализ результатов моделирования.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Численное решение уравнений с помощью подбора параметра.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Табличные (реляционные) базы данных. Таблица – пр</w:t>
      </w:r>
      <w:r>
        <w:rPr>
          <w:rFonts w:ascii="Times New Roman" w:hAnsi="Times New Roman"/>
          <w:color w:val="000000"/>
          <w:sz w:val="28"/>
        </w:rPr>
        <w:t>едставление сведений об однотипных объектах. Поле, запись. Ключ таблицы. Работа с готовой базой данных. Заполнение базы данных. Поиск, сортировка и фильтрация записей. Запросы на выборку данных. Запросы с параметрами. Вычисляемые поля в запросах.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Многотабл</w:t>
      </w:r>
      <w:r>
        <w:rPr>
          <w:rFonts w:ascii="Times New Roman" w:hAnsi="Times New Roman"/>
          <w:color w:val="000000"/>
          <w:sz w:val="28"/>
        </w:rPr>
        <w:t>ичные базы данных. Типы связей между таблицами. Запросы к многотабличным базам данных.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Средства искусственного интеллекта. Сервисы машинного перевода и распознавания устной речи. Идентификация и поиск изображений, распознавание лиц. Самообучающиеся системы</w:t>
      </w:r>
      <w:r>
        <w:rPr>
          <w:rFonts w:ascii="Times New Roman" w:hAnsi="Times New Roman"/>
          <w:color w:val="000000"/>
          <w:sz w:val="28"/>
        </w:rPr>
        <w:t>. Искусственный интеллект в компьютерных играх. Использование методов искусственного интеллекта в обучающих системах. Использование методов искусственного интеллекта в робототехнике. Интернет вещей. Перспективы развития компьютерных интеллектуальных систем</w:t>
      </w:r>
      <w:r>
        <w:rPr>
          <w:rFonts w:ascii="Times New Roman" w:hAnsi="Times New Roman"/>
          <w:color w:val="000000"/>
          <w:sz w:val="28"/>
        </w:rPr>
        <w:t>.</w:t>
      </w:r>
    </w:p>
    <w:p w:rsidR="003D3F46" w:rsidRDefault="003D3F46">
      <w:pPr>
        <w:sectPr w:rsidR="003D3F46">
          <w:pgSz w:w="11906" w:h="16383"/>
          <w:pgMar w:top="1134" w:right="850" w:bottom="1134" w:left="1701" w:header="720" w:footer="720" w:gutter="0"/>
          <w:cols w:space="720"/>
        </w:sectPr>
      </w:pPr>
    </w:p>
    <w:p w:rsidR="003D3F46" w:rsidRDefault="00972999">
      <w:pPr>
        <w:spacing w:after="0" w:line="264" w:lineRule="auto"/>
        <w:ind w:left="120"/>
        <w:jc w:val="both"/>
      </w:pPr>
      <w:bookmarkStart w:id="5" w:name="block-44889157"/>
      <w:bookmarkEnd w:id="3"/>
      <w:r>
        <w:rPr>
          <w:rFonts w:ascii="Times New Roman" w:hAnsi="Times New Roman"/>
          <w:b/>
          <w:color w:val="000000"/>
          <w:sz w:val="28"/>
        </w:rPr>
        <w:lastRenderedPageBreak/>
        <w:t>ПЛАНИРУЕМЫЕ РЕЗУЛЬТАТЫ ОСВОЕНИЯ ПРОГРАММЫ ПО ИНФОРМАТИКЕ НА УРОВНЕ СРЕДНЕГО ОБЩЕГО ОБРАЗОВАНИЯ (БАЗОВЫЙ УРОВЕНЬ)</w:t>
      </w:r>
    </w:p>
    <w:p w:rsidR="003D3F46" w:rsidRDefault="003D3F46">
      <w:pPr>
        <w:spacing w:after="0" w:line="264" w:lineRule="auto"/>
        <w:ind w:left="120"/>
        <w:jc w:val="both"/>
      </w:pPr>
    </w:p>
    <w:p w:rsidR="003D3F46" w:rsidRDefault="0097299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3D3F46" w:rsidRDefault="003D3F46">
      <w:pPr>
        <w:spacing w:after="0" w:line="264" w:lineRule="auto"/>
        <w:ind w:left="120"/>
        <w:jc w:val="both"/>
      </w:pP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Личностные результаты отражают готовность и способность обучающихся руководствоваться сформированной внутренней</w:t>
      </w:r>
      <w:r>
        <w:rPr>
          <w:rFonts w:ascii="Times New Roman" w:hAnsi="Times New Roman"/>
          <w:color w:val="000000"/>
          <w:sz w:val="28"/>
        </w:rPr>
        <w:t xml:space="preserve">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средствами учебного предмета основных н</w:t>
      </w:r>
      <w:r>
        <w:rPr>
          <w:rFonts w:ascii="Times New Roman" w:hAnsi="Times New Roman"/>
          <w:color w:val="000000"/>
          <w:sz w:val="28"/>
        </w:rPr>
        <w:t xml:space="preserve">аправлений воспитательной деятельности. В результате изучения информатики на уровне среднего общего образования у обучающегося будут сформированы следующие личностные результаты: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1) гражданского воспитания: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осознание своих конституционных прав и обязаннос</w:t>
      </w:r>
      <w:r>
        <w:rPr>
          <w:rFonts w:ascii="Times New Roman" w:hAnsi="Times New Roman"/>
          <w:color w:val="000000"/>
          <w:sz w:val="28"/>
        </w:rPr>
        <w:t>тей, уважение закона и правопорядка, соблюдение основополагающих норм информационного права и информационной безопасности;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готовность противостоять идеологии экстремизма, национализма, ксенофобии, дискриминации по социальным, религиозным, расовым, национал</w:t>
      </w:r>
      <w:r>
        <w:rPr>
          <w:rFonts w:ascii="Times New Roman" w:hAnsi="Times New Roman"/>
          <w:color w:val="000000"/>
          <w:sz w:val="28"/>
        </w:rPr>
        <w:t>ьным признакам в виртуальном пространстве;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патриотического воспитания: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ценностное отношение к историческому наследию, достижениям России в науке, искусстве, технологиях, понимание значения информатики как науки в жизни современного общества;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3) духовно-</w:t>
      </w:r>
      <w:r>
        <w:rPr>
          <w:rFonts w:ascii="Times New Roman" w:hAnsi="Times New Roman"/>
          <w:b/>
          <w:color w:val="000000"/>
          <w:sz w:val="28"/>
        </w:rPr>
        <w:t>нравственного воспитания: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сформированность нравственного сознания, этического поведения;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способность оценивать ситуацию и принимать осознанные решения, ориентируясь на морально-нравственные нормы и ценности, в том числе в сети Интернет;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4) эстетического в</w:t>
      </w:r>
      <w:r>
        <w:rPr>
          <w:rFonts w:ascii="Times New Roman" w:hAnsi="Times New Roman"/>
          <w:b/>
          <w:color w:val="000000"/>
          <w:sz w:val="28"/>
        </w:rPr>
        <w:t>оспитания: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эстетическое отношение к миру, включая эстетику научного и технического творчества;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способность воспринимать различные виды искусства, в том числе основанные на использовании информационных технологий;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5) физического воспитания: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сформированность</w:t>
      </w:r>
      <w:r>
        <w:rPr>
          <w:rFonts w:ascii="Times New Roman" w:hAnsi="Times New Roman"/>
          <w:color w:val="000000"/>
          <w:sz w:val="28"/>
        </w:rPr>
        <w:t xml:space="preserve"> здорового и безопасного образа жизни, ответственного отношения к своему здоровью, в том числе и за счёт </w:t>
      </w:r>
      <w:r>
        <w:rPr>
          <w:rFonts w:ascii="Times New Roman" w:hAnsi="Times New Roman"/>
          <w:color w:val="000000"/>
          <w:sz w:val="28"/>
        </w:rPr>
        <w:lastRenderedPageBreak/>
        <w:t>соблюдения требований безопасной эксплуатации средств информационных и коммуникационных технологий;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6) трудового воспитания: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интерес к сферам профессиональной деятельности, связанным с информатикой, программирование</w:t>
      </w:r>
      <w:r>
        <w:rPr>
          <w:rFonts w:ascii="Times New Roman" w:hAnsi="Times New Roman"/>
          <w:color w:val="000000"/>
          <w:sz w:val="28"/>
        </w:rPr>
        <w:t>м и информационными технологиями, основанными на достижениях информатики и научно-технического прогресса, умение совершать осознанный выбор будущей профессии и реализовывать собственные жизненные планы;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готовность и способность к образованию и самообразова</w:t>
      </w:r>
      <w:r>
        <w:rPr>
          <w:rFonts w:ascii="Times New Roman" w:hAnsi="Times New Roman"/>
          <w:color w:val="000000"/>
          <w:sz w:val="28"/>
        </w:rPr>
        <w:t>нию на протяжении всей жизни;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7) экологического воспитания: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осознание глобального характера экологических проблем и путей их решения, в том числе с учётом возможностей информационно-коммуникационных технологий;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8) ценности научного познания: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сформированнос</w:t>
      </w:r>
      <w:r>
        <w:rPr>
          <w:rFonts w:ascii="Times New Roman" w:hAnsi="Times New Roman"/>
          <w:color w:val="000000"/>
          <w:sz w:val="28"/>
        </w:rPr>
        <w:t xml:space="preserve">ть мировоззрения, соответствующего современному уровню развития информатики, достижениям научно-технического прогресса и общественной практики, за счёт понимания роли информационных ресурсов, информационных процессов и информационных технологий в условиях </w:t>
      </w:r>
      <w:r>
        <w:rPr>
          <w:rFonts w:ascii="Times New Roman" w:hAnsi="Times New Roman"/>
          <w:color w:val="000000"/>
          <w:sz w:val="28"/>
        </w:rPr>
        <w:t>цифровой трансформации многих сфер жизни современного общества;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осознание ценности научной деятельности, готовность осуществлять проектную и исследовательскую деятельность индивидуально и в группе.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 процессе достижения личностных результатов освоения про</w:t>
      </w:r>
      <w:r>
        <w:rPr>
          <w:rFonts w:ascii="Times New Roman" w:hAnsi="Times New Roman"/>
          <w:color w:val="000000"/>
          <w:sz w:val="28"/>
        </w:rPr>
        <w:t>граммы по информатике у обучающихся совершенствуется эмоциональный интеллект, предполагающий сформированность: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саморегулирования, включающего самоконтроль, умение принимать ответственность за своё поведение, способность адаптироваться к эмоциональным измен</w:t>
      </w:r>
      <w:r>
        <w:rPr>
          <w:rFonts w:ascii="Times New Roman" w:hAnsi="Times New Roman"/>
          <w:color w:val="000000"/>
          <w:sz w:val="28"/>
        </w:rPr>
        <w:t>ениям и проявлять гибкость, быть открытым новому;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внутренней мотивации, включающей стремление к достижению цели и успеху, оптимизм, инициативность, умение действовать исходя из своих возможностей;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эмпатии, включающей способность понимать эмоциональное сос</w:t>
      </w:r>
      <w:r>
        <w:rPr>
          <w:rFonts w:ascii="Times New Roman" w:hAnsi="Times New Roman"/>
          <w:color w:val="000000"/>
          <w:sz w:val="28"/>
        </w:rPr>
        <w:t>тояние других, учитывать его при осуществлении коммуникации, способность к сочувствию и сопереживанию;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социальных навыков, включающих способность выстраивать отношения с другими людьми, заботиться, проявлять интерес и разрешать конфликты.</w:t>
      </w:r>
    </w:p>
    <w:p w:rsidR="003D3F46" w:rsidRDefault="003D3F46">
      <w:pPr>
        <w:spacing w:after="0" w:line="264" w:lineRule="auto"/>
        <w:ind w:left="120"/>
        <w:jc w:val="both"/>
      </w:pPr>
    </w:p>
    <w:p w:rsidR="003D3F46" w:rsidRDefault="0097299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МЕТАПРЕДМЕТНЫЕ Р</w:t>
      </w:r>
      <w:r>
        <w:rPr>
          <w:rFonts w:ascii="Times New Roman" w:hAnsi="Times New Roman"/>
          <w:b/>
          <w:color w:val="000000"/>
          <w:sz w:val="28"/>
        </w:rPr>
        <w:t>ЕЗУЛЬТАТЫ</w:t>
      </w:r>
    </w:p>
    <w:p w:rsidR="003D3F46" w:rsidRDefault="003D3F46">
      <w:pPr>
        <w:spacing w:after="0" w:line="264" w:lineRule="auto"/>
        <w:ind w:left="120"/>
        <w:jc w:val="both"/>
      </w:pP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 результате изучения информатики на уровне среднего общего образования у обучающегося будут сформированы метапредметные результаты, отражённые в универсальных учебных действиях, а именно: познавательные универсальные учебные действия, коммуника</w:t>
      </w:r>
      <w:r>
        <w:rPr>
          <w:rFonts w:ascii="Times New Roman" w:hAnsi="Times New Roman"/>
          <w:color w:val="000000"/>
          <w:sz w:val="28"/>
        </w:rPr>
        <w:t xml:space="preserve">тивные универсальные учебные действия, регулятивные универсальные учебные действия, совместная деятельность. </w:t>
      </w:r>
    </w:p>
    <w:p w:rsidR="003D3F46" w:rsidRDefault="003D3F46">
      <w:pPr>
        <w:spacing w:after="0" w:line="264" w:lineRule="auto"/>
        <w:ind w:left="120"/>
        <w:jc w:val="both"/>
      </w:pPr>
    </w:p>
    <w:p w:rsidR="003D3F46" w:rsidRDefault="0097299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</w:t>
      </w:r>
    </w:p>
    <w:p w:rsidR="003D3F46" w:rsidRDefault="003D3F46">
      <w:pPr>
        <w:spacing w:after="0" w:line="264" w:lineRule="auto"/>
        <w:ind w:left="120"/>
        <w:jc w:val="both"/>
      </w:pP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1) базовые логические действия: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формулировать и актуализировать проблему, рассматри</w:t>
      </w:r>
      <w:r>
        <w:rPr>
          <w:rFonts w:ascii="Times New Roman" w:hAnsi="Times New Roman"/>
          <w:color w:val="000000"/>
          <w:sz w:val="28"/>
        </w:rPr>
        <w:t xml:space="preserve">вать её всесторонне;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устанавливать существенный признак или основания для сравнения, классификации и обобщения;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определять цели деятельности, задавать параметры и критерии их достижения;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выявлять закономерности и противоречия в рассматриваемых явлениях;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разрабатывать план решения проблемы с учётом анализа имеющихся материальных и нематериальных ресурсов;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вносить коррективы в деятельность, оценивать соответствие результатов целям, оценивать риски последствий деятельности;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координировать и выполнять работу</w:t>
      </w:r>
      <w:r>
        <w:rPr>
          <w:rFonts w:ascii="Times New Roman" w:hAnsi="Times New Roman"/>
          <w:color w:val="000000"/>
          <w:sz w:val="28"/>
        </w:rPr>
        <w:t xml:space="preserve"> в условиях реального, виртуального и комбинированного взаимодействия;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развивать креативное мышление при решении жизненных проблем.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базовые исследовательские действия: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навыками учебно-исследовательской и проектной деятельности, навыками разрешен</w:t>
      </w:r>
      <w:r>
        <w:rPr>
          <w:rFonts w:ascii="Times New Roman" w:hAnsi="Times New Roman"/>
          <w:color w:val="000000"/>
          <w:sz w:val="28"/>
        </w:rPr>
        <w:t xml:space="preserve">ия проблем, способностью и готовностью к самостоятельному поиску методов решения практических задач, применению различных методов познания;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овладеть видами деятельности по получению нового знания, его интерпретации, преобразованию и применению в различных</w:t>
      </w:r>
      <w:r>
        <w:rPr>
          <w:rFonts w:ascii="Times New Roman" w:hAnsi="Times New Roman"/>
          <w:color w:val="000000"/>
          <w:sz w:val="28"/>
        </w:rPr>
        <w:t xml:space="preserve"> учебных ситуациях, в том числе при создании учебных и социальных проектов;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формирование научного типа мышления, владение научной терминологией, ключевыми понятиями и методами;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ставить и формулировать собственные задачи в образовательной деятельности и жи</w:t>
      </w:r>
      <w:r>
        <w:rPr>
          <w:rFonts w:ascii="Times New Roman" w:hAnsi="Times New Roman"/>
          <w:color w:val="000000"/>
          <w:sz w:val="28"/>
        </w:rPr>
        <w:t>зненных ситуациях;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анализировать полученные в ходе решения задачи </w:t>
      </w:r>
      <w:r>
        <w:rPr>
          <w:rFonts w:ascii="Times New Roman" w:hAnsi="Times New Roman"/>
          <w:color w:val="000000"/>
          <w:sz w:val="28"/>
        </w:rPr>
        <w:t>результаты, критически оценивать их достоверность, прогнозировать изменение в новых условиях;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давать оценку новым ситуациям, оценивать приобретённый опыт;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осуществлять целенаправленный поиск переноса средств и способов действия в профессиональную среду;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</w:t>
      </w:r>
      <w:r>
        <w:rPr>
          <w:rFonts w:ascii="Times New Roman" w:hAnsi="Times New Roman"/>
          <w:color w:val="000000"/>
          <w:sz w:val="28"/>
        </w:rPr>
        <w:t>реносить знания в познавательную и практическую области жизнедеятельности;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интегрировать знания из разных предметных областей;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выдвигать новые идеи, предлагать оригинальные подходы и решения, ставить проблемы и задачи, допускающие альтернативные решения.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3) работа с информацией: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навыками получения информации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тексты в различных форматах с уч</w:t>
      </w:r>
      <w:r>
        <w:rPr>
          <w:rFonts w:ascii="Times New Roman" w:hAnsi="Times New Roman"/>
          <w:color w:val="000000"/>
          <w:sz w:val="28"/>
        </w:rPr>
        <w:t>ётом назначения информации и целевой аудитории, выбирая оптимальную форму представления и визуализации;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оценивать достоверность, легитимность информации, её соответствие правовым и морально-этическим нормам;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средства информационных и коммуник</w:t>
      </w:r>
      <w:r>
        <w:rPr>
          <w:rFonts w:ascii="Times New Roman" w:hAnsi="Times New Roman"/>
          <w:color w:val="000000"/>
          <w:sz w:val="28"/>
        </w:rPr>
        <w:t>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навыками распозна</w:t>
      </w:r>
      <w:r>
        <w:rPr>
          <w:rFonts w:ascii="Times New Roman" w:hAnsi="Times New Roman"/>
          <w:color w:val="000000"/>
          <w:sz w:val="28"/>
        </w:rPr>
        <w:t>вания и защиты информации, информационной безопасности личности.</w:t>
      </w:r>
    </w:p>
    <w:p w:rsidR="003D3F46" w:rsidRDefault="003D3F46">
      <w:pPr>
        <w:spacing w:after="0" w:line="264" w:lineRule="auto"/>
        <w:ind w:left="120"/>
        <w:jc w:val="both"/>
      </w:pPr>
    </w:p>
    <w:p w:rsidR="003D3F46" w:rsidRDefault="0097299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</w:t>
      </w:r>
    </w:p>
    <w:p w:rsidR="003D3F46" w:rsidRDefault="003D3F46">
      <w:pPr>
        <w:spacing w:after="0" w:line="264" w:lineRule="auto"/>
        <w:ind w:left="120"/>
        <w:jc w:val="both"/>
      </w:pP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1) общение: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осуществлять коммуникации во всех сферах жизни;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распознавать невербальные средства общения, понимать значение социальных знаков, </w:t>
      </w:r>
      <w:r>
        <w:rPr>
          <w:rFonts w:ascii="Times New Roman" w:hAnsi="Times New Roman"/>
          <w:color w:val="000000"/>
          <w:sz w:val="28"/>
        </w:rPr>
        <w:t>распознавать предпосылки конфликтных ситуаций и уметь смягчать конфликты;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владеть различными способами общения и взаимодействия, аргументированно вести диалог;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развёрнуто и логично излагать свою точку зрения.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совместная деятельность: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и использо</w:t>
      </w:r>
      <w:r>
        <w:rPr>
          <w:rFonts w:ascii="Times New Roman" w:hAnsi="Times New Roman"/>
          <w:color w:val="000000"/>
          <w:sz w:val="28"/>
        </w:rPr>
        <w:t>вать преимущества командной и индивидуальной работы;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выбирать тематику и методы совместных действий с учётом общих интересов и возможностей каждого члена коллектива;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принимать цели совместной деятельности, организовывать и координировать действия по её дос</w:t>
      </w:r>
      <w:r>
        <w:rPr>
          <w:rFonts w:ascii="Times New Roman" w:hAnsi="Times New Roman"/>
          <w:color w:val="000000"/>
          <w:sz w:val="28"/>
        </w:rPr>
        <w:t>тижению: составлять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план действий, распределять роли с учётом мнений участников, обсуждать результаты совместной работы;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качество своего вклада и каждого участника команды в общий результат по разработанным критериям;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предлагать новые проекты, оц</w:t>
      </w:r>
      <w:r>
        <w:rPr>
          <w:rFonts w:ascii="Times New Roman" w:hAnsi="Times New Roman"/>
          <w:color w:val="000000"/>
          <w:sz w:val="28"/>
        </w:rPr>
        <w:t>енивать идеи с позиции новизны, оригинальности, практической значимости;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осуществлять позитивное стратегическое поведение в различных ситуациях, проявлять творчество и воображение, быть инициативным.</w:t>
      </w:r>
    </w:p>
    <w:p w:rsidR="003D3F46" w:rsidRDefault="003D3F46">
      <w:pPr>
        <w:spacing w:after="0" w:line="264" w:lineRule="auto"/>
        <w:ind w:left="120"/>
        <w:jc w:val="both"/>
      </w:pPr>
    </w:p>
    <w:p w:rsidR="003D3F46" w:rsidRDefault="0097299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</w:t>
      </w:r>
    </w:p>
    <w:p w:rsidR="003D3F46" w:rsidRDefault="003D3F46">
      <w:pPr>
        <w:spacing w:after="0" w:line="264" w:lineRule="auto"/>
        <w:ind w:left="120"/>
        <w:jc w:val="both"/>
      </w:pP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1) самоорг</w:t>
      </w:r>
      <w:r>
        <w:rPr>
          <w:rFonts w:ascii="Times New Roman" w:hAnsi="Times New Roman"/>
          <w:b/>
          <w:color w:val="000000"/>
          <w:sz w:val="28"/>
        </w:rPr>
        <w:t>анизация: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составлять план решения проблемы с учётом имеющихся ресурс</w:t>
      </w:r>
      <w:r>
        <w:rPr>
          <w:rFonts w:ascii="Times New Roman" w:hAnsi="Times New Roman"/>
          <w:color w:val="000000"/>
          <w:sz w:val="28"/>
        </w:rPr>
        <w:t>ов, собственных возможностей и предпочтений;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давать оценку новым ситуациям;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расширять рамки учебного предмета на основе личных предпочтений;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делать осознанный выбор, аргументировать его, брать ответственность за решение;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приобретённый опыт;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спосо</w:t>
      </w:r>
      <w:r>
        <w:rPr>
          <w:rFonts w:ascii="Times New Roman" w:hAnsi="Times New Roman"/>
          <w:color w:val="000000"/>
          <w:sz w:val="28"/>
        </w:rPr>
        <w:t xml:space="preserve">бствовать формированию и проявлению широкой эрудиции в разных областях знаний, постоянно повышать свой образовательный и культурный уровень.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самоконтроль: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давать оценку новым ситуациям, вносить коррективы в деятельность, оценивать соответствие результа</w:t>
      </w:r>
      <w:r>
        <w:rPr>
          <w:rFonts w:ascii="Times New Roman" w:hAnsi="Times New Roman"/>
          <w:color w:val="000000"/>
          <w:sz w:val="28"/>
        </w:rPr>
        <w:t xml:space="preserve">тов целям;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владеть навыками познавательной рефлексии как осознания совершаемых действий и мыслительных процессов, их результатов и </w:t>
      </w:r>
      <w:r>
        <w:rPr>
          <w:rFonts w:ascii="Times New Roman" w:hAnsi="Times New Roman"/>
          <w:color w:val="000000"/>
          <w:sz w:val="28"/>
        </w:rPr>
        <w:lastRenderedPageBreak/>
        <w:t>оснований; использовать приёмы рефлексии для оценки ситуации, выбора верного решения;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оценивать риски и своевременно </w:t>
      </w:r>
      <w:r>
        <w:rPr>
          <w:rFonts w:ascii="Times New Roman" w:hAnsi="Times New Roman"/>
          <w:color w:val="000000"/>
          <w:sz w:val="28"/>
        </w:rPr>
        <w:t>принимать решения по их снижению;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принимать мотивы и аргументы других при анализе результатов деятельности.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3) принятия себя и других: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принимать себя, понимая свои недостатки и достоинства;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принимать мотивы и аргументы других при анализе результатов деятел</w:t>
      </w:r>
      <w:r>
        <w:rPr>
          <w:rFonts w:ascii="Times New Roman" w:hAnsi="Times New Roman"/>
          <w:color w:val="000000"/>
          <w:sz w:val="28"/>
        </w:rPr>
        <w:t>ьности;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признавать своё право и право других на ошибку;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развивать способность понимать мир с позиции другого человека.</w:t>
      </w:r>
    </w:p>
    <w:p w:rsidR="003D3F46" w:rsidRDefault="003D3F46">
      <w:pPr>
        <w:spacing w:after="0" w:line="264" w:lineRule="auto"/>
        <w:ind w:left="120"/>
        <w:jc w:val="both"/>
      </w:pPr>
    </w:p>
    <w:p w:rsidR="003D3F46" w:rsidRDefault="0097299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3D3F46" w:rsidRDefault="003D3F46">
      <w:pPr>
        <w:spacing w:after="0" w:line="264" w:lineRule="auto"/>
        <w:ind w:left="120"/>
        <w:jc w:val="both"/>
      </w:pP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 процессе изучения курса информатики базового уровня </w:t>
      </w:r>
      <w:r>
        <w:rPr>
          <w:rFonts w:ascii="Times New Roman" w:hAnsi="Times New Roman"/>
          <w:b/>
          <w:i/>
          <w:color w:val="000000"/>
          <w:sz w:val="28"/>
        </w:rPr>
        <w:t>в 10 классе</w:t>
      </w:r>
      <w:r>
        <w:rPr>
          <w:rFonts w:ascii="Times New Roman" w:hAnsi="Times New Roman"/>
          <w:color w:val="000000"/>
          <w:sz w:val="28"/>
        </w:rPr>
        <w:t xml:space="preserve"> обучающимися будут достигнуты следующие предмет</w:t>
      </w:r>
      <w:r>
        <w:rPr>
          <w:rFonts w:ascii="Times New Roman" w:hAnsi="Times New Roman"/>
          <w:color w:val="000000"/>
          <w:sz w:val="28"/>
        </w:rPr>
        <w:t>ные результаты: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владение представлениями о роли информации и связанных с ней процессов в природе, технике и обществе, понятиями «информация», «информационный процесс», «система», «компоненты системы», «системный эффект», «информационная система», «система </w:t>
      </w:r>
      <w:r>
        <w:rPr>
          <w:rFonts w:ascii="Times New Roman" w:hAnsi="Times New Roman"/>
          <w:color w:val="000000"/>
          <w:sz w:val="28"/>
        </w:rPr>
        <w:t>управления»;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владение методами поиска информации в сети Интернет, умение критически оценивать информацию, полученную из сети Интернет;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умение характеризовать большие данные, приводить примеры источников их получения и направления использования;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понимание о</w:t>
      </w:r>
      <w:r>
        <w:rPr>
          <w:rFonts w:ascii="Times New Roman" w:hAnsi="Times New Roman"/>
          <w:color w:val="000000"/>
          <w:sz w:val="28"/>
        </w:rPr>
        <w:t>сновных принципов устройства и функционирования современных стационарных и мобильных компьютеров, тенденций развития компьютерных технологий;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 владение навыками работы с операционными системами, основными видами программного обеспечения для решения учебных</w:t>
      </w:r>
      <w:r>
        <w:rPr>
          <w:rFonts w:ascii="Times New Roman" w:hAnsi="Times New Roman"/>
          <w:color w:val="000000"/>
          <w:sz w:val="28"/>
        </w:rPr>
        <w:t xml:space="preserve"> задач по выбранной специализации;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соблюдение требований техники безопасности и гигиены при работе с компьютерами и другими компонентами цифрового окружения, понимание правовых основ использования компьютерных программ, баз данных и материалов, размещённы</w:t>
      </w:r>
      <w:r>
        <w:rPr>
          <w:rFonts w:ascii="Times New Roman" w:hAnsi="Times New Roman"/>
          <w:color w:val="000000"/>
          <w:sz w:val="28"/>
        </w:rPr>
        <w:t>х в сети Интернет;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понимание основных принципов дискретизации различных видов информации, умение определять информационный объём текстовых, графических и звуковых данных при заданных параметрах дискретизации;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умение строить неравномерные коды, допускающие однозначное декодирование сообщений (префиксные коды); 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владение теоретическим аппаратом, позволяющим осуществлять представление заданного натурального числа в различных системах счисления, выполнять преобразо</w:t>
      </w:r>
      <w:r>
        <w:rPr>
          <w:rFonts w:ascii="Times New Roman" w:hAnsi="Times New Roman"/>
          <w:color w:val="000000"/>
          <w:sz w:val="28"/>
        </w:rPr>
        <w:t>вания логических выражений, используя законы алгебры логики;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умение создавать структурированные текстовые документы и демонстрационные материалы с использованием возможностей современных программных средств и облачных сервисов;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 процессе изучения курса ин</w:t>
      </w:r>
      <w:r>
        <w:rPr>
          <w:rFonts w:ascii="Times New Roman" w:hAnsi="Times New Roman"/>
          <w:color w:val="000000"/>
          <w:sz w:val="28"/>
        </w:rPr>
        <w:t xml:space="preserve">форматики базового уровня </w:t>
      </w:r>
      <w:r>
        <w:rPr>
          <w:rFonts w:ascii="Times New Roman" w:hAnsi="Times New Roman"/>
          <w:b/>
          <w:i/>
          <w:color w:val="000000"/>
          <w:sz w:val="28"/>
        </w:rPr>
        <w:t>в 11 классе</w:t>
      </w:r>
      <w:r>
        <w:rPr>
          <w:rFonts w:ascii="Times New Roman" w:hAnsi="Times New Roman"/>
          <w:color w:val="000000"/>
          <w:sz w:val="28"/>
        </w:rPr>
        <w:t xml:space="preserve"> обучающимися будут достигнуты следующие предметные результаты: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наличие представлений о компьютерных сетях и их роли в современном мире, об общих принципах разработки и функционирования интернет-приложений;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понимание уг</w:t>
      </w:r>
      <w:r>
        <w:rPr>
          <w:rFonts w:ascii="Times New Roman" w:hAnsi="Times New Roman"/>
          <w:color w:val="000000"/>
          <w:sz w:val="28"/>
        </w:rPr>
        <w:t>роз информационной безопасности, использование методов и средств противодействия этим угрозам, соблюдение мер безопасности, предотвращающих незаконное распространение персональных данных;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владение теоретическим аппаратом, позволяющим определять кратчайший </w:t>
      </w:r>
      <w:r>
        <w:rPr>
          <w:rFonts w:ascii="Times New Roman" w:hAnsi="Times New Roman"/>
          <w:color w:val="000000"/>
          <w:sz w:val="28"/>
        </w:rPr>
        <w:t>путь во взвешенном графе и количество путей между вершинами ориентированного ациклического графа;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умение читать и понимать программы, реализующие несложные алгоритмы обработки числовых и текстовых данных (в том числе массивов и символьных строк) на выбранн</w:t>
      </w:r>
      <w:r>
        <w:rPr>
          <w:rFonts w:ascii="Times New Roman" w:hAnsi="Times New Roman"/>
          <w:color w:val="000000"/>
          <w:sz w:val="28"/>
        </w:rPr>
        <w:t>ом для изучения универсальном языке программирования высокого уровня (Паскаль, Python, Java, C++, C#), анализировать алгоритмы с использованием таблиц трассировки, определять без использования компьютера результаты выполнения несложных программ, включающих</w:t>
      </w:r>
      <w:r>
        <w:rPr>
          <w:rFonts w:ascii="Times New Roman" w:hAnsi="Times New Roman"/>
          <w:color w:val="000000"/>
          <w:sz w:val="28"/>
        </w:rPr>
        <w:t xml:space="preserve"> циклы, ветвленияи подпрограммы, при заданных исходных данных, модифицировать готовые программы для решения новых задач, использовать их в своих программах в качестве подпрограмм (процедур, функций);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умение реализовывать на выбранном для изучения языке </w:t>
      </w:r>
      <w:r>
        <w:rPr>
          <w:rFonts w:ascii="Times New Roman" w:hAnsi="Times New Roman"/>
          <w:color w:val="000000"/>
          <w:sz w:val="28"/>
        </w:rPr>
        <w:t>программирования высокого уровня (Паскаль, Python, Java, C++, C#) типовые алгоритмы обработки чисел, числовых последовательностей и массивов: представление числа в виде набора простых сомножителей, нахождение максимальной (минимальной) цифры натурального ч</w:t>
      </w:r>
      <w:r>
        <w:rPr>
          <w:rFonts w:ascii="Times New Roman" w:hAnsi="Times New Roman"/>
          <w:color w:val="000000"/>
          <w:sz w:val="28"/>
        </w:rPr>
        <w:t xml:space="preserve">исла, записанного в системе счисления с основанием, не превышающим 10, вычисление обобщённых характеристик элементов массива или числовой последовательности (суммы, произведения, среднего арифметического, минимального и максимального элементов, количества </w:t>
      </w:r>
      <w:r>
        <w:rPr>
          <w:rFonts w:ascii="Times New Roman" w:hAnsi="Times New Roman"/>
          <w:color w:val="000000"/>
          <w:sz w:val="28"/>
        </w:rPr>
        <w:t>элементов, удовлетворяющих заданному условию), сортировку элементов массива;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умение использовать табличные (реляционные) базы данных, в частности, составлять запросы к базам данных (в том числе запросы с вычисляемыми полями), выполнять сортировку и поиск з</w:t>
      </w:r>
      <w:r>
        <w:rPr>
          <w:rFonts w:ascii="Times New Roman" w:hAnsi="Times New Roman"/>
          <w:color w:val="000000"/>
          <w:sz w:val="28"/>
        </w:rPr>
        <w:t>аписей в базе данных, наполнять разработанную базу данных, умение использовать электронные таблицы для анализа, представления и обработки данных (включая вычисление суммы, среднего арифметического, наибольшего и наименьшего значений, решение уравнений);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</w:t>
      </w:r>
      <w:r>
        <w:rPr>
          <w:rFonts w:ascii="Times New Roman" w:hAnsi="Times New Roman"/>
          <w:color w:val="000000"/>
          <w:sz w:val="28"/>
        </w:rPr>
        <w:t>ение использовать компьютерно-математические модели для анализа объектов и процессов: формулировать цель моделирования, выполнять анализ результатов, полученных в ходе моделирования, оценивать соответствие модели моделируемому объекту или процессу, предста</w:t>
      </w:r>
      <w:r>
        <w:rPr>
          <w:rFonts w:ascii="Times New Roman" w:hAnsi="Times New Roman"/>
          <w:color w:val="000000"/>
          <w:sz w:val="28"/>
        </w:rPr>
        <w:t>влять результаты моделирования в наглядном виде;</w:t>
      </w:r>
    </w:p>
    <w:p w:rsidR="003D3F46" w:rsidRDefault="00972999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умение организовывать личное информационное пространство с использованием различных цифровых технологий, понимание возможностей цифровых сервисов государственных услуг, цифровых образовательных сервисов, пон</w:t>
      </w:r>
      <w:r>
        <w:rPr>
          <w:rFonts w:ascii="Times New Roman" w:hAnsi="Times New Roman"/>
          <w:color w:val="000000"/>
          <w:sz w:val="28"/>
        </w:rPr>
        <w:t>имание возможностей и ограничений технологий искусственного интеллекта в различных областях, наличие представлений об использовании информационных технологий в различных профессиональных сферах.</w:t>
      </w:r>
    </w:p>
    <w:p w:rsidR="003D3F46" w:rsidRDefault="003D3F46">
      <w:pPr>
        <w:sectPr w:rsidR="003D3F46">
          <w:pgSz w:w="11906" w:h="16383"/>
          <w:pgMar w:top="1134" w:right="850" w:bottom="1134" w:left="1701" w:header="720" w:footer="720" w:gutter="0"/>
          <w:cols w:space="720"/>
        </w:sectPr>
      </w:pPr>
    </w:p>
    <w:p w:rsidR="003D3F46" w:rsidRDefault="00972999">
      <w:pPr>
        <w:spacing w:after="0"/>
        <w:ind w:left="120"/>
      </w:pPr>
      <w:bookmarkStart w:id="6" w:name="block-44889155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3D3F46" w:rsidRDefault="0097299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89"/>
        <w:gridCol w:w="1841"/>
        <w:gridCol w:w="1910"/>
        <w:gridCol w:w="2788"/>
      </w:tblGrid>
      <w:tr w:rsidR="003D3F46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ание разделов и тем программы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D3F46" w:rsidRDefault="003D3F46">
            <w:pPr>
              <w:spacing w:after="0"/>
              <w:ind w:left="135"/>
            </w:pPr>
          </w:p>
        </w:tc>
      </w:tr>
      <w:tr w:rsidR="003D3F4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3F46" w:rsidRDefault="003D3F4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3F46" w:rsidRDefault="003D3F46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3F46" w:rsidRDefault="003D3F46"/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3D3F4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Компьютер: аппаратное и программное обеспечение, файловая система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https://m.edsoo.ru/af8b25f4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3F46" w:rsidRDefault="003D3F46"/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3D3F4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 и информационные процессы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https://m.edsoo.ru/af8b25f4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информации в компьютере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https://m.edsoo.ru/af8b25f4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алгебры логики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https://m.edsoo.ru/af8b25f4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3F46" w:rsidRDefault="003D3F46"/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3D3F46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текстовой, графической и мультимедийной информации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https://m.edsoo.ru/af8b25f4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3F46" w:rsidRDefault="003D3F46"/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3F46" w:rsidRDefault="003D3F46"/>
        </w:tc>
      </w:tr>
    </w:tbl>
    <w:p w:rsidR="003D3F46" w:rsidRDefault="003D3F46">
      <w:pPr>
        <w:sectPr w:rsidR="003D3F4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3F46" w:rsidRDefault="0097299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93"/>
        <w:gridCol w:w="4618"/>
        <w:gridCol w:w="1548"/>
        <w:gridCol w:w="1841"/>
        <w:gridCol w:w="1910"/>
        <w:gridCol w:w="2824"/>
      </w:tblGrid>
      <w:tr w:rsidR="003D3F46">
        <w:trPr>
          <w:trHeight w:val="144"/>
          <w:tblCellSpacing w:w="20" w:type="nil"/>
        </w:trPr>
        <w:tc>
          <w:tcPr>
            <w:tcW w:w="5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D3F46" w:rsidRDefault="003D3F46">
            <w:pPr>
              <w:spacing w:after="0"/>
              <w:ind w:left="135"/>
            </w:pPr>
          </w:p>
        </w:tc>
      </w:tr>
      <w:tr w:rsidR="003D3F4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3F46" w:rsidRDefault="003D3F4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3F46" w:rsidRDefault="003D3F46"/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3F46" w:rsidRDefault="003D3F46"/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3D3F46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Сетевые информационные технологии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https://m.edsoo.ru/f47857e0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социальной информатики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https://m.edsoo.ru/f47857e0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3F46" w:rsidRDefault="003D3F46"/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3D3F46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Информационное </w:t>
            </w:r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https://m.edsoo.ru/f47857e0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3F46" w:rsidRDefault="003D3F46"/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 и программирование</w:t>
            </w:r>
          </w:p>
        </w:tc>
      </w:tr>
      <w:tr w:rsidR="003D3F46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и элементы программирования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https://m.edsoo.ru/f47857e0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3F46" w:rsidRDefault="003D3F46"/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3D3F46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таблицы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https://m.edsoo.ru/f47857e0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Базы данных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https://m.edsoo.ru/f47857e0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искусственного интеллекта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https://m.edsoo.ru/f47857e0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Итого по </w:t>
            </w:r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3F46" w:rsidRDefault="003D3F46"/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3D3F46" w:rsidRDefault="003D3F46"/>
        </w:tc>
      </w:tr>
    </w:tbl>
    <w:p w:rsidR="003D3F46" w:rsidRDefault="003D3F46">
      <w:pPr>
        <w:sectPr w:rsidR="003D3F4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3F46" w:rsidRDefault="003D3F46">
      <w:pPr>
        <w:sectPr w:rsidR="003D3F4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3F46" w:rsidRDefault="00972999">
      <w:pPr>
        <w:spacing w:after="0"/>
        <w:ind w:left="120"/>
      </w:pPr>
      <w:bookmarkStart w:id="7" w:name="block-44889153"/>
      <w:bookmarkEnd w:id="6"/>
      <w:r>
        <w:rPr>
          <w:rFonts w:ascii="Times New Roman" w:hAnsi="Times New Roman"/>
          <w:b/>
          <w:color w:val="000000"/>
          <w:sz w:val="28"/>
        </w:rPr>
        <w:t xml:space="preserve"> ПОУРОЧНОЕ ПЛАНИРОВАНИЕ </w:t>
      </w:r>
    </w:p>
    <w:p w:rsidR="003D3F46" w:rsidRDefault="0097299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15"/>
        <w:gridCol w:w="3972"/>
        <w:gridCol w:w="1194"/>
        <w:gridCol w:w="1841"/>
        <w:gridCol w:w="1910"/>
        <w:gridCol w:w="1347"/>
        <w:gridCol w:w="2861"/>
      </w:tblGrid>
      <w:tr w:rsidR="003D3F46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D3F46" w:rsidRDefault="003D3F46">
            <w:pPr>
              <w:spacing w:after="0"/>
              <w:ind w:left="135"/>
            </w:pPr>
          </w:p>
        </w:tc>
      </w:tr>
      <w:tr w:rsidR="003D3F4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3F46" w:rsidRDefault="003D3F4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3F46" w:rsidRDefault="003D3F46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3F46" w:rsidRDefault="003D3F4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3F46" w:rsidRDefault="003D3F46"/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Техника безопасности и гигиена при работе с компьютерами. Принципы работы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https://m.edsoo.ru/820e7a19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Тенденции развития компьютерных технологий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https://m.edsoo.ru/06b14abb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Программное обеспечение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https://m.edsoo.ru/dc08b2c6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Операции с файлами и папками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https://m.edsoo.ru/228ee427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прикладным программным обеспечением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https://m.edsoo.ru/cdfae35e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Законодательство Российской Федерации в области программного обеспечения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https://m.edsoo.ru/06a855bf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Двоичное кодирование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https://m.edsoo.ru/38214cec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Подходы к измерению информации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https://m.edsoo.ru/9deef96b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Информационные процессы. Передача и хранение </w:t>
            </w:r>
            <w:r>
              <w:rPr>
                <w:rFonts w:ascii="Times New Roman" w:hAnsi="Times New Roman"/>
                <w:color w:val="000000"/>
                <w:sz w:val="24"/>
              </w:rPr>
              <w:t>информации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https://m.edsoo.ru/da4dd13d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информации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https://m.edsoo.ru/60f2394f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Системы, компоненты систем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их взаимодействие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https://m.edsoo.ru/abbcd321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https://m.edsoo.ru/b3b712c0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Алгоритмы перевода </w:t>
            </w:r>
            <w:r>
              <w:rPr>
                <w:rFonts w:ascii="Times New Roman" w:hAnsi="Times New Roman"/>
                <w:color w:val="000000"/>
                <w:sz w:val="24"/>
              </w:rPr>
              <w:t>чисел из P-ичной системы счисления в десятичную и обратно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https://m.edsoo.ru/06c384e6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Двоичная, восьмеричная и шестнадцатеричная системы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https://m.edsoo.ru/abbcd321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Арифметические операции в позиционных системах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https://m.edsoo.ru/de2c5353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Представление целых и </w:t>
            </w:r>
            <w:r>
              <w:rPr>
                <w:rFonts w:ascii="Times New Roman" w:hAnsi="Times New Roman"/>
                <w:color w:val="000000"/>
                <w:sz w:val="24"/>
              </w:rPr>
              <w:t>вещественных чисел в памяти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https://m.edsoo.ru/b2010e6e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текстов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https://m.edsoo.ru/8f8cd2cb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изображений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https://m.edsoo.ru/5dd23ae4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звука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https://m.edsoo.ru/a8b48364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Высказывания. </w:t>
            </w:r>
            <w:r>
              <w:rPr>
                <w:rFonts w:ascii="Times New Roman" w:hAnsi="Times New Roman"/>
                <w:color w:val="000000"/>
                <w:sz w:val="24"/>
              </w:rPr>
              <w:t>Логические операции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https://m.edsoo.ru/61d9006a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выражения. Таблицы истинности логических выражений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https://m.edsoo.ru/4c662a0d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операции и операции над множествами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https://m.edsoo.ru/ad7328fc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Законы алгебры логики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https://m.edsoo.ru/4fad160e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простейших логических уравнений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https://m.edsoo.ru/bb9d8b7f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функции. Построение логического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выражения с данной таблицей истинности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https://m.edsoo.ru/f1593521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элементы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https://m.edsoo.ru/46ba058b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"Теоретические основы информатики"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https://m.edsoo.ru/5fad1b53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Текстовый процессор и его базовые возможности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https://m.edsoo.ru/aa862c53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Коллективная работа с документом. Правила оформления реферата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https://m.edsoo.ru/aaba738c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Растровая графика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https://m.edsoo.ru/b0ececed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Векторная графика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https://m.edsoo.ru/c686f9bb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Создание и </w:t>
            </w:r>
            <w:r>
              <w:rPr>
                <w:rFonts w:ascii="Times New Roman" w:hAnsi="Times New Roman"/>
                <w:color w:val="000000"/>
                <w:sz w:val="24"/>
              </w:rPr>
              <w:t>преобразование аудиовизуальных объектов. Компьютерные презентации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https://m.edsoo.ru/45633de5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Принципы построения и редактирования трёхмерных моделей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https://m.edsoo.ru/d7253a6a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"Технологии обработки текстовой, графической и мультимедийной информации"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https://m.edsoo.ru/acc1db62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3F46" w:rsidRDefault="003D3F46"/>
        </w:tc>
      </w:tr>
    </w:tbl>
    <w:p w:rsidR="003D3F46" w:rsidRDefault="003D3F46">
      <w:pPr>
        <w:sectPr w:rsidR="003D3F4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3F46" w:rsidRDefault="0097299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82"/>
        <w:gridCol w:w="4014"/>
        <w:gridCol w:w="1173"/>
        <w:gridCol w:w="1841"/>
        <w:gridCol w:w="1910"/>
        <w:gridCol w:w="1347"/>
        <w:gridCol w:w="2873"/>
      </w:tblGrid>
      <w:tr w:rsidR="003D3F46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D3F46" w:rsidRDefault="003D3F46">
            <w:pPr>
              <w:spacing w:after="0"/>
              <w:ind w:left="135"/>
            </w:pPr>
          </w:p>
        </w:tc>
      </w:tr>
      <w:tr w:rsidR="003D3F4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3F46" w:rsidRDefault="003D3F4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3F46" w:rsidRDefault="003D3F46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D3F46" w:rsidRDefault="003D3F4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3F46" w:rsidRDefault="003D3F4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3F46" w:rsidRDefault="003D3F46"/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Принципы построения и аппаратные компоненты компьютерных сетей. Сетевые протоколы. Сеть Интернет. Адресация в сети Интернет. Система доменных имён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https://m.edsoo.ru/04ed7e2d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Веб-сайт. Веб-страница. Взаимодействие браузера с веб-сервером. Динамические страницы. Разработка интернет-приложений (сайтов). Сетевое хранение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https://m.edsoo.ru/189f67e7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Виды </w:t>
            </w:r>
            <w:r>
              <w:rPr>
                <w:rFonts w:ascii="Times New Roman" w:hAnsi="Times New Roman"/>
                <w:color w:val="000000"/>
                <w:sz w:val="24"/>
              </w:rPr>
              <w:t>деятельности в сети Интернет. Сервисы Интернета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https://m.edsoo.ru/f51ef401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Сетевой этикет. Проблема подлинности полученной информации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https://m.edsoo.ru/b0e87321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https://m.edsoo.ru/50da30fb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https://m.edsoo.ru/5248229e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Государственные электронные сервисы </w:t>
            </w:r>
            <w:r>
              <w:rPr>
                <w:rFonts w:ascii="Times New Roman" w:hAnsi="Times New Roman"/>
                <w:color w:val="000000"/>
                <w:sz w:val="24"/>
              </w:rPr>
              <w:t>и услуги. Открытые образовательные ресурсы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https://m.edsoo.ru/1658594e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Техногенные и экономические угрозы, связанные с использованием ИКТ. Защита информации и информационная безопасность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https://m.edsoo.ru/68ac9784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Вредоносное программное обеспечение и способы борьбы с ним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https://m.edsoo.ru/039e1c9b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Организация личного архива информации. Информационные технологии и профессиональная деятельность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https://m.edsoo.ru/7981dba5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Модели и моделирование. Представление результатов </w:t>
            </w:r>
            <w:r>
              <w:rPr>
                <w:rFonts w:ascii="Times New Roman" w:hAnsi="Times New Roman"/>
                <w:color w:val="000000"/>
                <w:sz w:val="24"/>
              </w:rPr>
              <w:t>моделирования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https://m.edsoo.ru/abbcd321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Графы. Решение алгоритмических задач, связанных с анализом графов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https://m.edsoo.ru/079bc8f8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Деревья. Дискретные игры двух игроков с полной информацией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https://m.edsoo.ru/68a2d279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Использование графов и деревьев при описании объектов и процессов </w:t>
            </w:r>
            <w:r>
              <w:rPr>
                <w:rFonts w:ascii="Times New Roman" w:hAnsi="Times New Roman"/>
                <w:color w:val="000000"/>
                <w:sz w:val="24"/>
              </w:rPr>
              <w:t>окружающего мира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https://m.edsoo.ru/82cb0c49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"Информационное моделирование"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https://m.edsoo.ru/4b24ce20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алгоритмов. Этапы решения задач на компьютере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https://m.edsoo.ru/c1535090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программирования. Основные конструкции языка программирования. Типы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https://m.edsoo.ru/3012411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Ветвления. Составные условия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https://m.edsoo.ru/e1b7db2d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Циклы с условием. Циклы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по переменной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https://m.edsoo.ru/10ab9353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и программная реализация алгоритмов решения типовых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https://m.edsoo.ru/5d4f7ac9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и программная реализация алгоритмов решения задач методом перебора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https://m.edsoo.ru/72a11b12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символьных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https://m.edsoo.ru/2d234361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Табличные величины (массивы)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https://m.edsoo.ru/b37f7ca0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Сортировка одномерного массива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https://m.edsoo.ru/660ff291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Подпрограммы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https://m.edsoo.ru/3bb7214a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Контрольная работа по теме "Алгоритмы и элементы </w:t>
            </w:r>
            <w:r>
              <w:rPr>
                <w:rFonts w:ascii="Times New Roman" w:hAnsi="Times New Roman"/>
                <w:color w:val="000000"/>
                <w:sz w:val="24"/>
              </w:rPr>
              <w:t>программирования"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https://m.edsoo.ru/2ff5fd90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данных. Основные задачи анализа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https://m.edsoo.ru/096dddd8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Последовательность решения задач анализа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https://m.edsoo.ru/e0e7ee3b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данных с помощью электронных таблиц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https://m.edsoo.ru/e0aaf73a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https://m.edsoo.ru/24865de3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https://m.edsoo.ru/b808dfd9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Компьютерно-математические модели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https://m.edsoo.ru/2e62e4a7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готовой компьютерной моделью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https://m.edsoo.ru/2ac0c441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Численное решение уравнений с помощью подбора параметра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https://m.edsoo.ru/c5699db9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Табличные (реляционные) базы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https://m.edsoo.ru/87468fbd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Работа с готовой базой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https://m.edsoo.ru/487808d8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искусственного интеллекта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https://m.edsoo.ru/9c62b830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Перспективы развития компьютерных интеллектуальных систем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3D3F46" w:rsidRDefault="003D3F46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https://m.edsoo.ru/5225af37</w:t>
              </w:r>
            </w:hyperlink>
          </w:p>
        </w:tc>
      </w:tr>
      <w:tr w:rsidR="003D3F4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</w:t>
            </w:r>
            <w:r>
              <w:rPr>
                <w:rFonts w:ascii="Times New Roman" w:hAnsi="Times New Roman"/>
                <w:color w:val="000000"/>
                <w:sz w:val="24"/>
              </w:rPr>
              <w:t>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3D3F46" w:rsidRDefault="0097299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3F46" w:rsidRDefault="003D3F46"/>
        </w:tc>
      </w:tr>
    </w:tbl>
    <w:p w:rsidR="003D3F46" w:rsidRDefault="003D3F46">
      <w:pPr>
        <w:sectPr w:rsidR="003D3F4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3F46" w:rsidRDefault="003D3F46">
      <w:pPr>
        <w:sectPr w:rsidR="003D3F4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3F46" w:rsidRDefault="00972999">
      <w:pPr>
        <w:spacing w:after="0"/>
        <w:ind w:left="120"/>
      </w:pPr>
      <w:bookmarkStart w:id="8" w:name="block-44889156"/>
      <w:bookmarkEnd w:id="7"/>
      <w:r>
        <w:rPr>
          <w:rFonts w:ascii="Times New Roman" w:hAnsi="Times New Roman"/>
          <w:b/>
          <w:color w:val="000000"/>
          <w:sz w:val="28"/>
        </w:rPr>
        <w:t>УЧЕБНО-МЕТОДИЧЕСКОЕ ОБЕСПЕЧЕНИЕ ОБРАЗОВАТЕЛЬНОГО ПРОЦЕССА</w:t>
      </w:r>
    </w:p>
    <w:p w:rsidR="003D3F46" w:rsidRDefault="0097299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3D3F46" w:rsidRDefault="003D3F46">
      <w:pPr>
        <w:spacing w:after="0" w:line="480" w:lineRule="auto"/>
        <w:ind w:left="120"/>
      </w:pPr>
    </w:p>
    <w:p w:rsidR="003D3F46" w:rsidRDefault="003D3F46">
      <w:pPr>
        <w:spacing w:after="0" w:line="480" w:lineRule="auto"/>
        <w:ind w:left="120"/>
      </w:pPr>
    </w:p>
    <w:p w:rsidR="003D3F46" w:rsidRDefault="003D3F46">
      <w:pPr>
        <w:spacing w:after="0"/>
        <w:ind w:left="120"/>
      </w:pPr>
    </w:p>
    <w:p w:rsidR="003D3F46" w:rsidRDefault="0097299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3D3F46" w:rsidRDefault="003D3F46">
      <w:pPr>
        <w:spacing w:after="0" w:line="480" w:lineRule="auto"/>
        <w:ind w:left="120"/>
      </w:pPr>
    </w:p>
    <w:p w:rsidR="003D3F46" w:rsidRDefault="003D3F46">
      <w:pPr>
        <w:spacing w:after="0"/>
        <w:ind w:left="120"/>
      </w:pPr>
    </w:p>
    <w:p w:rsidR="003D3F46" w:rsidRDefault="0097299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ЦИФРОВЫЕ ОБРАЗОВАТЕЛЬНЫЕ РЕСУРСЫ И РЕСУРСЫ СЕТИ </w:t>
      </w:r>
      <w:r>
        <w:rPr>
          <w:rFonts w:ascii="Times New Roman" w:hAnsi="Times New Roman"/>
          <w:b/>
          <w:color w:val="000000"/>
          <w:sz w:val="28"/>
        </w:rPr>
        <w:t>ИНТЕРНЕТ</w:t>
      </w:r>
    </w:p>
    <w:p w:rsidR="003D3F46" w:rsidRDefault="003D3F46">
      <w:pPr>
        <w:spacing w:after="0" w:line="480" w:lineRule="auto"/>
        <w:ind w:left="120"/>
      </w:pPr>
    </w:p>
    <w:p w:rsidR="003D3F46" w:rsidRDefault="003D3F46">
      <w:pPr>
        <w:sectPr w:rsidR="003D3F46">
          <w:pgSz w:w="11906" w:h="16383"/>
          <w:pgMar w:top="1134" w:right="850" w:bottom="1134" w:left="1701" w:header="720" w:footer="720" w:gutter="0"/>
          <w:cols w:space="720"/>
        </w:sectPr>
      </w:pPr>
    </w:p>
    <w:bookmarkEnd w:id="8"/>
    <w:p w:rsidR="00972999" w:rsidRDefault="00972999"/>
    <w:sectPr w:rsidR="00972999" w:rsidSect="003D3F46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D3F46"/>
    <w:rsid w:val="002F545C"/>
    <w:rsid w:val="003D3F46"/>
    <w:rsid w:val="009729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3D3F46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3D3F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2F54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2F545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f47857e0" TargetMode="External"/><Relationship Id="rId18" Type="http://schemas.openxmlformats.org/officeDocument/2006/relationships/hyperlink" Target="https://m.edsoo.ru/06b14abb" TargetMode="External"/><Relationship Id="rId26" Type="http://schemas.openxmlformats.org/officeDocument/2006/relationships/hyperlink" Target="https://m.edsoo.ru/60f2394f" TargetMode="External"/><Relationship Id="rId39" Type="http://schemas.openxmlformats.org/officeDocument/2006/relationships/hyperlink" Target="https://m.edsoo.ru/4fad160e" TargetMode="External"/><Relationship Id="rId21" Type="http://schemas.openxmlformats.org/officeDocument/2006/relationships/hyperlink" Target="https://m.edsoo.ru/cdfae35e" TargetMode="External"/><Relationship Id="rId34" Type="http://schemas.openxmlformats.org/officeDocument/2006/relationships/hyperlink" Target="https://m.edsoo.ru/5dd23ae4" TargetMode="External"/><Relationship Id="rId42" Type="http://schemas.openxmlformats.org/officeDocument/2006/relationships/hyperlink" Target="https://m.edsoo.ru/46ba058b" TargetMode="External"/><Relationship Id="rId47" Type="http://schemas.openxmlformats.org/officeDocument/2006/relationships/hyperlink" Target="https://m.edsoo.ru/c686f9bb" TargetMode="External"/><Relationship Id="rId50" Type="http://schemas.openxmlformats.org/officeDocument/2006/relationships/hyperlink" Target="https://m.edsoo.ru/acc1db62" TargetMode="External"/><Relationship Id="rId55" Type="http://schemas.openxmlformats.org/officeDocument/2006/relationships/hyperlink" Target="https://m.edsoo.ru/50da30fb" TargetMode="External"/><Relationship Id="rId63" Type="http://schemas.openxmlformats.org/officeDocument/2006/relationships/hyperlink" Target="https://m.edsoo.ru/68a2d279" TargetMode="External"/><Relationship Id="rId68" Type="http://schemas.openxmlformats.org/officeDocument/2006/relationships/hyperlink" Target="https://m.edsoo.ru/e1b7db2d" TargetMode="External"/><Relationship Id="rId76" Type="http://schemas.openxmlformats.org/officeDocument/2006/relationships/hyperlink" Target="https://m.edsoo.ru/2ff5fd90" TargetMode="External"/><Relationship Id="rId84" Type="http://schemas.openxmlformats.org/officeDocument/2006/relationships/hyperlink" Target="https://m.edsoo.ru/c5699db9" TargetMode="External"/><Relationship Id="rId89" Type="http://schemas.openxmlformats.org/officeDocument/2006/relationships/fontTable" Target="fontTable.xml"/><Relationship Id="rId7" Type="http://schemas.openxmlformats.org/officeDocument/2006/relationships/hyperlink" Target="https://m.edsoo.ru/af8b25f4" TargetMode="External"/><Relationship Id="rId71" Type="http://schemas.openxmlformats.org/officeDocument/2006/relationships/hyperlink" Target="https://m.edsoo.ru/72a11b12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m.edsoo.ru/f47857e0" TargetMode="External"/><Relationship Id="rId29" Type="http://schemas.openxmlformats.org/officeDocument/2006/relationships/hyperlink" Target="https://m.edsoo.ru/06c384e6" TargetMode="External"/><Relationship Id="rId11" Type="http://schemas.openxmlformats.org/officeDocument/2006/relationships/hyperlink" Target="https://m.edsoo.ru/f47857e0" TargetMode="External"/><Relationship Id="rId24" Type="http://schemas.openxmlformats.org/officeDocument/2006/relationships/hyperlink" Target="https://m.edsoo.ru/9deef96b" TargetMode="External"/><Relationship Id="rId32" Type="http://schemas.openxmlformats.org/officeDocument/2006/relationships/hyperlink" Target="https://m.edsoo.ru/b2010e6e" TargetMode="External"/><Relationship Id="rId37" Type="http://schemas.openxmlformats.org/officeDocument/2006/relationships/hyperlink" Target="https://m.edsoo.ru/4c662a0d" TargetMode="External"/><Relationship Id="rId40" Type="http://schemas.openxmlformats.org/officeDocument/2006/relationships/hyperlink" Target="https://m.edsoo.ru/bb9d8b7f" TargetMode="External"/><Relationship Id="rId45" Type="http://schemas.openxmlformats.org/officeDocument/2006/relationships/hyperlink" Target="https://m.edsoo.ru/aaba738c" TargetMode="External"/><Relationship Id="rId53" Type="http://schemas.openxmlformats.org/officeDocument/2006/relationships/hyperlink" Target="https://m.edsoo.ru/f51ef401" TargetMode="External"/><Relationship Id="rId58" Type="http://schemas.openxmlformats.org/officeDocument/2006/relationships/hyperlink" Target="https://m.edsoo.ru/68ac9784" TargetMode="External"/><Relationship Id="rId66" Type="http://schemas.openxmlformats.org/officeDocument/2006/relationships/hyperlink" Target="https://m.edsoo.ru/c1535090" TargetMode="External"/><Relationship Id="rId74" Type="http://schemas.openxmlformats.org/officeDocument/2006/relationships/hyperlink" Target="https://m.edsoo.ru/660ff291" TargetMode="External"/><Relationship Id="rId79" Type="http://schemas.openxmlformats.org/officeDocument/2006/relationships/hyperlink" Target="https://m.edsoo.ru/e0aaf73a" TargetMode="External"/><Relationship Id="rId87" Type="http://schemas.openxmlformats.org/officeDocument/2006/relationships/hyperlink" Target="https://m.edsoo.ru/9c62b830" TargetMode="External"/><Relationship Id="rId5" Type="http://schemas.openxmlformats.org/officeDocument/2006/relationships/hyperlink" Target="https://m.edsoo.ru/af8b25f4" TargetMode="External"/><Relationship Id="rId61" Type="http://schemas.openxmlformats.org/officeDocument/2006/relationships/hyperlink" Target="https://m.edsoo.ru/abbcd321" TargetMode="External"/><Relationship Id="rId82" Type="http://schemas.openxmlformats.org/officeDocument/2006/relationships/hyperlink" Target="https://m.edsoo.ru/2e62e4a7" TargetMode="External"/><Relationship Id="rId90" Type="http://schemas.openxmlformats.org/officeDocument/2006/relationships/theme" Target="theme/theme1.xml"/><Relationship Id="rId19" Type="http://schemas.openxmlformats.org/officeDocument/2006/relationships/hyperlink" Target="https://m.edsoo.ru/dc08b2c6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m.edsoo.ru/af8b25f4" TargetMode="External"/><Relationship Id="rId14" Type="http://schemas.openxmlformats.org/officeDocument/2006/relationships/hyperlink" Target="https://m.edsoo.ru/f47857e0" TargetMode="External"/><Relationship Id="rId22" Type="http://schemas.openxmlformats.org/officeDocument/2006/relationships/hyperlink" Target="https://m.edsoo.ru/06a855bf" TargetMode="External"/><Relationship Id="rId27" Type="http://schemas.openxmlformats.org/officeDocument/2006/relationships/hyperlink" Target="https://m.edsoo.ru/abbcd321" TargetMode="External"/><Relationship Id="rId30" Type="http://schemas.openxmlformats.org/officeDocument/2006/relationships/hyperlink" Target="https://m.edsoo.ru/abbcd321" TargetMode="External"/><Relationship Id="rId35" Type="http://schemas.openxmlformats.org/officeDocument/2006/relationships/hyperlink" Target="https://m.edsoo.ru/a8b48364" TargetMode="External"/><Relationship Id="rId43" Type="http://schemas.openxmlformats.org/officeDocument/2006/relationships/hyperlink" Target="https://m.edsoo.ru/5fad1b53" TargetMode="External"/><Relationship Id="rId48" Type="http://schemas.openxmlformats.org/officeDocument/2006/relationships/hyperlink" Target="https://m.edsoo.ru/45633de5" TargetMode="External"/><Relationship Id="rId56" Type="http://schemas.openxmlformats.org/officeDocument/2006/relationships/hyperlink" Target="https://m.edsoo.ru/5248229e" TargetMode="External"/><Relationship Id="rId64" Type="http://schemas.openxmlformats.org/officeDocument/2006/relationships/hyperlink" Target="https://m.edsoo.ru/82cb0c49" TargetMode="External"/><Relationship Id="rId69" Type="http://schemas.openxmlformats.org/officeDocument/2006/relationships/hyperlink" Target="https://m.edsoo.ru/10ab9353" TargetMode="External"/><Relationship Id="rId77" Type="http://schemas.openxmlformats.org/officeDocument/2006/relationships/hyperlink" Target="https://m.edsoo.ru/096dddd8" TargetMode="External"/><Relationship Id="rId8" Type="http://schemas.openxmlformats.org/officeDocument/2006/relationships/hyperlink" Target="https://m.edsoo.ru/af8b25f4" TargetMode="External"/><Relationship Id="rId51" Type="http://schemas.openxmlformats.org/officeDocument/2006/relationships/hyperlink" Target="https://m.edsoo.ru/04ed7e2d" TargetMode="External"/><Relationship Id="rId72" Type="http://schemas.openxmlformats.org/officeDocument/2006/relationships/hyperlink" Target="https://m.edsoo.ru/2d234361" TargetMode="External"/><Relationship Id="rId80" Type="http://schemas.openxmlformats.org/officeDocument/2006/relationships/hyperlink" Target="https://m.edsoo.ru/24865de3" TargetMode="External"/><Relationship Id="rId85" Type="http://schemas.openxmlformats.org/officeDocument/2006/relationships/hyperlink" Target="https://m.edsoo.ru/87468fbd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m.edsoo.ru/f47857e0" TargetMode="External"/><Relationship Id="rId17" Type="http://schemas.openxmlformats.org/officeDocument/2006/relationships/hyperlink" Target="https://m.edsoo.ru/820e7a19" TargetMode="External"/><Relationship Id="rId25" Type="http://schemas.openxmlformats.org/officeDocument/2006/relationships/hyperlink" Target="https://m.edsoo.ru/da4dd13d" TargetMode="External"/><Relationship Id="rId33" Type="http://schemas.openxmlformats.org/officeDocument/2006/relationships/hyperlink" Target="https://m.edsoo.ru/8f8cd2cb" TargetMode="External"/><Relationship Id="rId38" Type="http://schemas.openxmlformats.org/officeDocument/2006/relationships/hyperlink" Target="https://m.edsoo.ru/ad7328fc" TargetMode="External"/><Relationship Id="rId46" Type="http://schemas.openxmlformats.org/officeDocument/2006/relationships/hyperlink" Target="https://m.edsoo.ru/b0ececed" TargetMode="External"/><Relationship Id="rId59" Type="http://schemas.openxmlformats.org/officeDocument/2006/relationships/hyperlink" Target="https://m.edsoo.ru/039e1c9b" TargetMode="External"/><Relationship Id="rId67" Type="http://schemas.openxmlformats.org/officeDocument/2006/relationships/hyperlink" Target="https://m.edsoo.ru/3012411" TargetMode="External"/><Relationship Id="rId20" Type="http://schemas.openxmlformats.org/officeDocument/2006/relationships/hyperlink" Target="https://m.edsoo.ru/228ee427" TargetMode="External"/><Relationship Id="rId41" Type="http://schemas.openxmlformats.org/officeDocument/2006/relationships/hyperlink" Target="https://m.edsoo.ru/f1593521" TargetMode="External"/><Relationship Id="rId54" Type="http://schemas.openxmlformats.org/officeDocument/2006/relationships/hyperlink" Target="https://m.edsoo.ru/b0e87321" TargetMode="External"/><Relationship Id="rId62" Type="http://schemas.openxmlformats.org/officeDocument/2006/relationships/hyperlink" Target="https://m.edsoo.ru/079bc8f8" TargetMode="External"/><Relationship Id="rId70" Type="http://schemas.openxmlformats.org/officeDocument/2006/relationships/hyperlink" Target="https://m.edsoo.ru/5d4f7ac9" TargetMode="External"/><Relationship Id="rId75" Type="http://schemas.openxmlformats.org/officeDocument/2006/relationships/hyperlink" Target="https://m.edsoo.ru/3bb7214a" TargetMode="External"/><Relationship Id="rId83" Type="http://schemas.openxmlformats.org/officeDocument/2006/relationships/hyperlink" Target="https://m.edsoo.ru/2ac0c441" TargetMode="External"/><Relationship Id="rId88" Type="http://schemas.openxmlformats.org/officeDocument/2006/relationships/hyperlink" Target="https://m.edsoo.ru/5225af37" TargetMode="External"/><Relationship Id="rId1" Type="http://schemas.openxmlformats.org/officeDocument/2006/relationships/styles" Target="styles.xml"/><Relationship Id="rId6" Type="http://schemas.openxmlformats.org/officeDocument/2006/relationships/hyperlink" Target="https://m.edsoo.ru/af8b25f4" TargetMode="External"/><Relationship Id="rId15" Type="http://schemas.openxmlformats.org/officeDocument/2006/relationships/hyperlink" Target="https://m.edsoo.ru/f47857e0" TargetMode="External"/><Relationship Id="rId23" Type="http://schemas.openxmlformats.org/officeDocument/2006/relationships/hyperlink" Target="https://m.edsoo.ru/38214cec" TargetMode="External"/><Relationship Id="rId28" Type="http://schemas.openxmlformats.org/officeDocument/2006/relationships/hyperlink" Target="https://m.edsoo.ru/b3b712c0" TargetMode="External"/><Relationship Id="rId36" Type="http://schemas.openxmlformats.org/officeDocument/2006/relationships/hyperlink" Target="https://m.edsoo.ru/61d9006a" TargetMode="External"/><Relationship Id="rId49" Type="http://schemas.openxmlformats.org/officeDocument/2006/relationships/hyperlink" Target="https://m.edsoo.ru/d7253a6a" TargetMode="External"/><Relationship Id="rId57" Type="http://schemas.openxmlformats.org/officeDocument/2006/relationships/hyperlink" Target="https://m.edsoo.ru/1658594e" TargetMode="External"/><Relationship Id="rId10" Type="http://schemas.openxmlformats.org/officeDocument/2006/relationships/hyperlink" Target="https://m.edsoo.ru/f47857e0" TargetMode="External"/><Relationship Id="rId31" Type="http://schemas.openxmlformats.org/officeDocument/2006/relationships/hyperlink" Target="https://m.edsoo.ru/de2c5353" TargetMode="External"/><Relationship Id="rId44" Type="http://schemas.openxmlformats.org/officeDocument/2006/relationships/hyperlink" Target="https://m.edsoo.ru/aa862c53" TargetMode="External"/><Relationship Id="rId52" Type="http://schemas.openxmlformats.org/officeDocument/2006/relationships/hyperlink" Target="https://m.edsoo.ru/189f67e7" TargetMode="External"/><Relationship Id="rId60" Type="http://schemas.openxmlformats.org/officeDocument/2006/relationships/hyperlink" Target="https://m.edsoo.ru/7981dba5" TargetMode="External"/><Relationship Id="rId65" Type="http://schemas.openxmlformats.org/officeDocument/2006/relationships/hyperlink" Target="https://m.edsoo.ru/4b24ce20" TargetMode="External"/><Relationship Id="rId73" Type="http://schemas.openxmlformats.org/officeDocument/2006/relationships/hyperlink" Target="https://m.edsoo.ru/b37f7ca0" TargetMode="External"/><Relationship Id="rId78" Type="http://schemas.openxmlformats.org/officeDocument/2006/relationships/hyperlink" Target="https://m.edsoo.ru/e0e7ee3b" TargetMode="External"/><Relationship Id="rId81" Type="http://schemas.openxmlformats.org/officeDocument/2006/relationships/hyperlink" Target="https://m.edsoo.ru/b808dfd9" TargetMode="External"/><Relationship Id="rId86" Type="http://schemas.openxmlformats.org/officeDocument/2006/relationships/hyperlink" Target="https://m.edsoo.ru/487808d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6749</Words>
  <Characters>38474</Characters>
  <Application>Microsoft Office Word</Application>
  <DocSecurity>0</DocSecurity>
  <Lines>320</Lines>
  <Paragraphs>90</Paragraphs>
  <ScaleCrop>false</ScaleCrop>
  <Company/>
  <LinksUpToDate>false</LinksUpToDate>
  <CharactersWithSpaces>45133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Дом</cp:lastModifiedBy>
  <cp:revision>2</cp:revision>
  <dcterms:created xsi:type="dcterms:W3CDTF">2024-09-18T18:07:00Z</dcterms:created>
  <dcterms:modified xsi:type="dcterms:W3CDTF">2024-09-18T18:07:00Z</dcterms:modified>
</cp:coreProperties>
</file>