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AC" w:rsidRDefault="00741DAC" w:rsidP="00741DAC">
      <w:pPr>
        <w:framePr w:wrap="none" w:vAnchor="page" w:hAnchor="page" w:x="123" w:y="302"/>
        <w:rPr>
          <w:sz w:val="2"/>
          <w:szCs w:val="2"/>
        </w:rPr>
      </w:pPr>
      <w:bookmarkStart w:id="0" w:name="block-44638018"/>
      <w:r>
        <w:rPr>
          <w:noProof/>
          <w:lang w:val="ru-RU" w:eastAsia="ru-RU"/>
        </w:rPr>
        <w:drawing>
          <wp:inline distT="0" distB="0" distL="0" distR="0">
            <wp:extent cx="7597140" cy="10340340"/>
            <wp:effectExtent l="19050" t="0" r="3810" b="0"/>
            <wp:docPr id="1" name="Рисунок 1" descr="C:\Users\1277~1\AppData\Local\Temp\FineReader12.00\media\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77~1\AppData\Local\Temp\FineReader12.00\media\image2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7140" cy="1034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157" w:rsidRPr="00741DAC" w:rsidRDefault="001A4157">
      <w:pPr>
        <w:rPr>
          <w:lang w:val="ru-RU"/>
        </w:rPr>
        <w:sectPr w:rsidR="001A4157" w:rsidRPr="00741DAC">
          <w:pgSz w:w="11906" w:h="16383"/>
          <w:pgMar w:top="1134" w:right="850" w:bottom="1134" w:left="1701" w:header="720" w:footer="720" w:gutter="0"/>
          <w:cols w:space="720"/>
        </w:sectPr>
      </w:pPr>
    </w:p>
    <w:p w:rsidR="001A4157" w:rsidRPr="00741DAC" w:rsidRDefault="00D05F7C">
      <w:pPr>
        <w:spacing w:after="0"/>
        <w:ind w:firstLine="600"/>
        <w:rPr>
          <w:lang w:val="ru-RU"/>
        </w:rPr>
      </w:pPr>
      <w:bookmarkStart w:id="1" w:name="_Toc118729915"/>
      <w:bookmarkStart w:id="2" w:name="block-44638019"/>
      <w:bookmarkEnd w:id="0"/>
      <w:bookmarkEnd w:id="1"/>
      <w:r w:rsidRPr="00741D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4157" w:rsidRDefault="00D05F7C">
      <w:pPr>
        <w:spacing w:after="0"/>
        <w:ind w:firstLine="600"/>
        <w:jc w:val="both"/>
      </w:pPr>
      <w:r w:rsidRPr="00741DAC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</w:t>
      </w:r>
      <w:r w:rsidRPr="00741DAC">
        <w:rPr>
          <w:rFonts w:ascii="Times New Roman" w:hAnsi="Times New Roman"/>
          <w:color w:val="000000"/>
          <w:sz w:val="28"/>
          <w:lang w:val="ru-RU"/>
        </w:rPr>
        <w:t>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741DAC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741DAC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741DAC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741DAC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741DAC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741DAC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741DAC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741DAC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741DAC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741DAC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741D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741DAC">
        <w:rPr>
          <w:rFonts w:ascii="Times New Roman" w:hAnsi="Times New Roman"/>
          <w:color w:val="000000"/>
          <w:sz w:val="28"/>
          <w:lang w:val="ru-RU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 w:rsidRPr="00741DAC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741DAC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741DAC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 w:rsidRPr="00741DAC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741DAC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В практике преподавания хим</w:t>
      </w:r>
      <w:r w:rsidRPr="00741DAC">
        <w:rPr>
          <w:rFonts w:ascii="Times New Roman" w:hAnsi="Times New Roman"/>
          <w:color w:val="000000"/>
          <w:sz w:val="28"/>
          <w:lang w:val="ru-RU"/>
        </w:rPr>
        <w:t>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741DAC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lastRenderedPageBreak/>
        <w:t>Согласно данной точке зрения главными целями изучения предмета «Химия» на базовом уровне (10 –11 кл.) являются:</w:t>
      </w:r>
    </w:p>
    <w:p w:rsidR="001A4157" w:rsidRPr="00741DAC" w:rsidRDefault="00D05F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</w:t>
      </w:r>
      <w:r w:rsidRPr="00741DAC">
        <w:rPr>
          <w:rFonts w:ascii="Times New Roman" w:hAnsi="Times New Roman"/>
          <w:color w:val="000000"/>
          <w:sz w:val="28"/>
          <w:lang w:val="ru-RU"/>
        </w:rPr>
        <w:t>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1A4157" w:rsidRPr="00741DAC" w:rsidRDefault="00D05F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</w:t>
      </w:r>
      <w:r w:rsidRPr="00741DAC">
        <w:rPr>
          <w:rFonts w:ascii="Times New Roman" w:hAnsi="Times New Roman"/>
          <w:color w:val="000000"/>
          <w:sz w:val="28"/>
          <w:lang w:val="ru-RU"/>
        </w:rPr>
        <w:t>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1A4157" w:rsidRPr="00741DAC" w:rsidRDefault="00D05F7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</w:t>
      </w:r>
      <w:r w:rsidRPr="00741DAC">
        <w:rPr>
          <w:rFonts w:ascii="Times New Roman" w:hAnsi="Times New Roman"/>
          <w:color w:val="000000"/>
          <w:sz w:val="28"/>
          <w:lang w:val="ru-RU"/>
        </w:rPr>
        <w:t>м химического эксперимента, соблюдением правил безопасного обращения с веществами.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</w:t>
      </w:r>
      <w:r w:rsidRPr="00741DAC">
        <w:rPr>
          <w:rFonts w:ascii="Times New Roman" w:hAnsi="Times New Roman"/>
          <w:color w:val="000000"/>
          <w:sz w:val="28"/>
          <w:lang w:val="ru-RU"/>
        </w:rPr>
        <w:t>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</w:t>
      </w:r>
      <w:r w:rsidRPr="00741DAC">
        <w:rPr>
          <w:rFonts w:ascii="Times New Roman" w:hAnsi="Times New Roman"/>
          <w:color w:val="000000"/>
          <w:sz w:val="28"/>
          <w:lang w:val="ru-RU"/>
        </w:rPr>
        <w:t>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адаптация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</w:t>
      </w:r>
      <w:r w:rsidRPr="00741DAC">
        <w:rPr>
          <w:rFonts w:ascii="Times New Roman" w:hAnsi="Times New Roman"/>
          <w:color w:val="000000"/>
          <w:sz w:val="28"/>
          <w:lang w:val="ru-RU"/>
        </w:rPr>
        <w:t>енением;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</w:t>
      </w:r>
      <w:r w:rsidRPr="00741DAC">
        <w:rPr>
          <w:rFonts w:ascii="Times New Roman" w:hAnsi="Times New Roman"/>
          <w:color w:val="000000"/>
          <w:sz w:val="28"/>
          <w:lang w:val="ru-RU"/>
        </w:rPr>
        <w:t>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</w:t>
      </w:r>
      <w:r w:rsidRPr="00741DAC">
        <w:rPr>
          <w:rFonts w:ascii="Times New Roman" w:hAnsi="Times New Roman"/>
          <w:color w:val="000000"/>
          <w:sz w:val="28"/>
          <w:lang w:val="ru-RU"/>
        </w:rPr>
        <w:t>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</w:t>
      </w:r>
      <w:r w:rsidRPr="00741DAC">
        <w:rPr>
          <w:rFonts w:ascii="Times New Roman" w:hAnsi="Times New Roman"/>
          <w:color w:val="000000"/>
          <w:sz w:val="28"/>
          <w:lang w:val="ru-RU"/>
        </w:rPr>
        <w:t>я;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формирование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</w:t>
      </w:r>
      <w:r w:rsidRPr="00741DAC">
        <w:rPr>
          <w:rFonts w:ascii="Times New Roman" w:hAnsi="Times New Roman"/>
          <w:color w:val="000000"/>
          <w:sz w:val="28"/>
          <w:lang w:val="ru-RU"/>
        </w:rPr>
        <w:t>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</w:t>
      </w:r>
      <w:r w:rsidRPr="00741DAC">
        <w:rPr>
          <w:rFonts w:ascii="Times New Roman" w:hAnsi="Times New Roman"/>
          <w:color w:val="000000"/>
          <w:sz w:val="28"/>
          <w:lang w:val="ru-RU"/>
        </w:rPr>
        <w:t>сти «Естественно-научные предметы».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1A4157" w:rsidRPr="00741DAC" w:rsidRDefault="001A4157">
      <w:pPr>
        <w:rPr>
          <w:lang w:val="ru-RU"/>
        </w:rPr>
        <w:sectPr w:rsidR="001A4157" w:rsidRPr="00741DAC">
          <w:pgSz w:w="11906" w:h="16383"/>
          <w:pgMar w:top="1134" w:right="850" w:bottom="1134" w:left="1701" w:header="720" w:footer="720" w:gutter="0"/>
          <w:cols w:space="720"/>
        </w:sectPr>
      </w:pPr>
    </w:p>
    <w:p w:rsidR="001A4157" w:rsidRPr="00741DAC" w:rsidRDefault="00D05F7C">
      <w:pPr>
        <w:spacing w:after="0" w:line="264" w:lineRule="auto"/>
        <w:ind w:left="120"/>
        <w:jc w:val="both"/>
        <w:rPr>
          <w:lang w:val="ru-RU"/>
        </w:rPr>
      </w:pPr>
      <w:bookmarkStart w:id="3" w:name="block-44638020"/>
      <w:bookmarkEnd w:id="2"/>
      <w:r w:rsidRPr="00741D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741DAC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1A4157" w:rsidRPr="00741DAC" w:rsidRDefault="001A4157">
      <w:pPr>
        <w:spacing w:after="0" w:line="264" w:lineRule="auto"/>
        <w:ind w:left="120"/>
        <w:jc w:val="both"/>
        <w:rPr>
          <w:lang w:val="ru-RU"/>
        </w:rPr>
      </w:pPr>
    </w:p>
    <w:p w:rsidR="001A4157" w:rsidRPr="00741DAC" w:rsidRDefault="00D05F7C">
      <w:pPr>
        <w:spacing w:after="0" w:line="264" w:lineRule="auto"/>
        <w:ind w:left="120"/>
        <w:jc w:val="both"/>
        <w:rPr>
          <w:lang w:val="ru-RU"/>
        </w:rPr>
      </w:pPr>
      <w:r w:rsidRPr="00741DAC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4157" w:rsidRPr="00741DAC" w:rsidRDefault="001A4157">
      <w:pPr>
        <w:spacing w:after="0" w:line="264" w:lineRule="auto"/>
        <w:ind w:left="120"/>
        <w:jc w:val="both"/>
        <w:rPr>
          <w:lang w:val="ru-RU"/>
        </w:rPr>
      </w:pPr>
    </w:p>
    <w:p w:rsidR="001A4157" w:rsidRPr="00741DAC" w:rsidRDefault="00D05F7C">
      <w:pPr>
        <w:spacing w:after="0" w:line="264" w:lineRule="auto"/>
        <w:ind w:left="120"/>
        <w:jc w:val="both"/>
        <w:rPr>
          <w:lang w:val="ru-RU"/>
        </w:rPr>
      </w:pPr>
      <w:r w:rsidRPr="00741DAC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1A4157" w:rsidRPr="00741DAC" w:rsidRDefault="001A4157">
      <w:pPr>
        <w:spacing w:after="0" w:line="264" w:lineRule="auto"/>
        <w:ind w:left="120"/>
        <w:jc w:val="both"/>
        <w:rPr>
          <w:lang w:val="ru-RU"/>
        </w:rPr>
      </w:pP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</w:t>
      </w:r>
      <w:r w:rsidRPr="00741DAC">
        <w:rPr>
          <w:rFonts w:ascii="Times New Roman" w:hAnsi="Times New Roman"/>
          <w:color w:val="000000"/>
          <w:sz w:val="28"/>
          <w:lang w:val="ru-RU"/>
        </w:rPr>
        <w:t>положения. Структурные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</w:t>
      </w:r>
      <w:r w:rsidRPr="00741DAC">
        <w:rPr>
          <w:rFonts w:ascii="Times New Roman" w:hAnsi="Times New Roman"/>
          <w:color w:val="000000"/>
          <w:sz w:val="28"/>
          <w:lang w:val="ru-RU"/>
        </w:rPr>
        <w:t>тривиальные названия важнейших представителей классов органических веществ.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</w:t>
      </w:r>
      <w:r w:rsidRPr="00741DAC">
        <w:rPr>
          <w:rFonts w:ascii="Times New Roman" w:hAnsi="Times New Roman"/>
          <w:color w:val="000000"/>
          <w:sz w:val="28"/>
          <w:lang w:val="ru-RU"/>
        </w:rPr>
        <w:t>блюдение и описание демонстрационных опытов по превращению органических веществ при нагревании (плавление, обугливание и горение).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представители алканов: физические и хим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ические свойства (реакции замещения и горения), нахождение в природе, получение и применение.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генирования, гидратации, окисления и полимеризации), получение и применение.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Алкины: состав и особенно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сти строения, гомологический 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ские и химические свойства (реакции галогенирования и нитрования), получение и применение. </w:t>
      </w:r>
      <w:r w:rsidRPr="00741DAC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 w:rsidRPr="00741DAC">
        <w:rPr>
          <w:rFonts w:ascii="Times New Roman" w:hAnsi="Times New Roman"/>
          <w:color w:val="000000"/>
          <w:sz w:val="28"/>
          <w:lang w:val="ru-RU"/>
        </w:rPr>
        <w:lastRenderedPageBreak/>
        <w:t>аренов. Генетическая связь меж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ду углеводородами, принадлежащими к различным классам.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работки нефти, их применение в промышленности и в быту. Каменный уголь и продукты его переработки.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е молекул углеводородов и галогенопроизводных, проведение </w:t>
      </w:r>
      <w:r w:rsidRPr="00741DAC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</w:t>
      </w:r>
      <w:r w:rsidRPr="00741DAC">
        <w:rPr>
          <w:rFonts w:ascii="Times New Roman" w:hAnsi="Times New Roman"/>
          <w:color w:val="000000"/>
          <w:sz w:val="28"/>
          <w:lang w:val="ru-RU"/>
        </w:rPr>
        <w:t>естным массе, объёму, количеству одного из исходных веществ или продуктов реакции).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активными металлами, галог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еноводородами, горение), применение. Водородные связи между молекулами спиртов. Действие метанола и этанола на организм человека.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ами, качественная реакция на многоатомные спирты). Действие на организм человека. Применение глицерина и этиленгликоля.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741DAC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Муравьиная и уксусная кислоты: строение, физические и </w:t>
      </w:r>
      <w:r w:rsidRPr="00741DAC">
        <w:rPr>
          <w:rFonts w:ascii="Times New Roman" w:hAnsi="Times New Roman"/>
          <w:color w:val="000000"/>
          <w:sz w:val="28"/>
          <w:lang w:val="ru-RU"/>
        </w:rPr>
        <w:t>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Сложные эфиры как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 производные карбоновых кислот. Гидролиз сложных эфиров. Жиры. Гидролиз жиров. Применение жиров. Биологическая роль жиров.</w:t>
      </w:r>
    </w:p>
    <w:p w:rsidR="001A4157" w:rsidRDefault="00D05F7C">
      <w:pPr>
        <w:spacing w:after="0" w:line="264" w:lineRule="auto"/>
        <w:ind w:firstLine="600"/>
        <w:jc w:val="both"/>
      </w:pPr>
      <w:r w:rsidRPr="00741DAC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(моно-, ди- и полисахариды). Глюкоза – простейший моносахарид: особенности строения молекул</w:t>
      </w:r>
      <w:r w:rsidRPr="00741DAC">
        <w:rPr>
          <w:rFonts w:ascii="Times New Roman" w:hAnsi="Times New Roman"/>
          <w:color w:val="000000"/>
          <w:sz w:val="28"/>
          <w:lang w:val="ru-RU"/>
        </w:rPr>
        <w:t>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41DAC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</w:t>
      </w:r>
      <w:r>
        <w:rPr>
          <w:rFonts w:ascii="Times New Roman" w:hAnsi="Times New Roman"/>
          <w:color w:val="000000"/>
          <w:sz w:val="28"/>
        </w:rPr>
        <w:t xml:space="preserve">Фотосинтез. Фруктоза как изомер глюкозы.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</w:t>
      </w:r>
      <w:r w:rsidRPr="00741DAC">
        <w:rPr>
          <w:rFonts w:ascii="Times New Roman" w:hAnsi="Times New Roman"/>
          <w:color w:val="000000"/>
          <w:sz w:val="28"/>
          <w:lang w:val="ru-RU"/>
        </w:rPr>
        <w:t>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41DAC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41DAC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741DAC">
        <w:rPr>
          <w:rFonts w:ascii="Times New Roman" w:hAnsi="Times New Roman"/>
          <w:color w:val="000000"/>
          <w:sz w:val="28"/>
          <w:lang w:val="ru-RU"/>
        </w:rPr>
        <w:t>) и гидр</w:t>
      </w:r>
      <w:r w:rsidRPr="00741DAC">
        <w:rPr>
          <w:rFonts w:ascii="Times New Roman" w:hAnsi="Times New Roman"/>
          <w:color w:val="000000"/>
          <w:sz w:val="28"/>
          <w:lang w:val="ru-RU"/>
        </w:rPr>
        <w:t>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41DAC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</w:t>
      </w:r>
      <w:r w:rsidRPr="00741DAC">
        <w:rPr>
          <w:rFonts w:ascii="Times New Roman" w:hAnsi="Times New Roman"/>
          <w:color w:val="000000"/>
          <w:sz w:val="28"/>
          <w:lang w:val="ru-RU"/>
        </w:rPr>
        <w:t>тным массе, объёму, количеству одного из исходных веществ или продуктов реакции).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Аминокислоты как амфотерные органические соединения. Физические и химические свойства аминокислот (на примере глицина). Биологическое </w:t>
      </w:r>
      <w:r w:rsidRPr="00741DAC">
        <w:rPr>
          <w:rFonts w:ascii="Times New Roman" w:hAnsi="Times New Roman"/>
          <w:color w:val="000000"/>
          <w:sz w:val="28"/>
          <w:lang w:val="ru-RU"/>
        </w:rPr>
        <w:t>значение аминокислот. Пептиды.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</w:t>
      </w:r>
      <w:r w:rsidRPr="00741DAC">
        <w:rPr>
          <w:rFonts w:ascii="Times New Roman" w:hAnsi="Times New Roman"/>
          <w:color w:val="000000"/>
          <w:sz w:val="28"/>
          <w:lang w:val="ru-RU"/>
        </w:rPr>
        <w:t>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</w:t>
      </w:r>
      <w:r w:rsidRPr="00741DAC">
        <w:rPr>
          <w:rFonts w:ascii="Times New Roman" w:hAnsi="Times New Roman"/>
          <w:color w:val="000000"/>
          <w:sz w:val="28"/>
          <w:lang w:val="ru-RU"/>
        </w:rPr>
        <w:t>тмасс, каучуков.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</w:t>
      </w:r>
      <w:r w:rsidRPr="00741DAC">
        <w:rPr>
          <w:rFonts w:ascii="Times New Roman" w:hAnsi="Times New Roman"/>
          <w:color w:val="000000"/>
          <w:sz w:val="28"/>
          <w:lang w:val="ru-RU"/>
        </w:rPr>
        <w:t>енно-научного цикла.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</w:t>
      </w:r>
      <w:r w:rsidRPr="00741DAC">
        <w:rPr>
          <w:rFonts w:ascii="Times New Roman" w:hAnsi="Times New Roman"/>
          <w:color w:val="000000"/>
          <w:sz w:val="28"/>
          <w:lang w:val="ru-RU"/>
        </w:rPr>
        <w:t>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</w:t>
      </w:r>
      <w:r w:rsidRPr="00741DAC">
        <w:rPr>
          <w:rFonts w:ascii="Times New Roman" w:hAnsi="Times New Roman"/>
          <w:color w:val="000000"/>
          <w:sz w:val="28"/>
          <w:lang w:val="ru-RU"/>
        </w:rPr>
        <w:t>, ферменты).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</w:t>
      </w:r>
      <w:r w:rsidRPr="00741DAC">
        <w:rPr>
          <w:rFonts w:ascii="Times New Roman" w:hAnsi="Times New Roman"/>
          <w:color w:val="000000"/>
          <w:sz w:val="28"/>
          <w:lang w:val="ru-RU"/>
        </w:rPr>
        <w:t>.</w:t>
      </w:r>
    </w:p>
    <w:p w:rsidR="001A4157" w:rsidRPr="00741DAC" w:rsidRDefault="001A4157">
      <w:pPr>
        <w:spacing w:after="0" w:line="264" w:lineRule="auto"/>
        <w:ind w:left="120"/>
        <w:jc w:val="both"/>
        <w:rPr>
          <w:lang w:val="ru-RU"/>
        </w:rPr>
      </w:pPr>
    </w:p>
    <w:p w:rsidR="001A4157" w:rsidRPr="00741DAC" w:rsidRDefault="00D05F7C">
      <w:pPr>
        <w:spacing w:after="0" w:line="264" w:lineRule="auto"/>
        <w:ind w:left="120"/>
        <w:jc w:val="both"/>
        <w:rPr>
          <w:lang w:val="ru-RU"/>
        </w:rPr>
      </w:pPr>
      <w:r w:rsidRPr="00741DAC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1A4157" w:rsidRPr="00741DAC" w:rsidRDefault="001A4157">
      <w:pPr>
        <w:spacing w:after="0" w:line="264" w:lineRule="auto"/>
        <w:ind w:left="120"/>
        <w:jc w:val="both"/>
        <w:rPr>
          <w:lang w:val="ru-RU"/>
        </w:rPr>
      </w:pPr>
    </w:p>
    <w:p w:rsidR="001A4157" w:rsidRPr="00741DAC" w:rsidRDefault="00D05F7C">
      <w:pPr>
        <w:spacing w:after="0" w:line="264" w:lineRule="auto"/>
        <w:ind w:left="120"/>
        <w:jc w:val="both"/>
        <w:rPr>
          <w:lang w:val="ru-RU"/>
        </w:rPr>
      </w:pPr>
      <w:r w:rsidRPr="00741DAC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1A4157" w:rsidRPr="00741DAC" w:rsidRDefault="001A4157">
      <w:pPr>
        <w:spacing w:after="0" w:line="264" w:lineRule="auto"/>
        <w:ind w:left="120"/>
        <w:jc w:val="both"/>
        <w:rPr>
          <w:lang w:val="ru-RU"/>
        </w:rPr>
      </w:pP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41DAC"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</w:t>
      </w:r>
      <w:r>
        <w:rPr>
          <w:rFonts w:ascii="Times New Roman" w:hAnsi="Times New Roman"/>
          <w:color w:val="000000"/>
          <w:sz w:val="28"/>
        </w:rPr>
        <w:t xml:space="preserve">Валентность. Электроотрицательность. Степень окисления. 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Ионы: катионы и анионы.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741DAC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741DAC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741DAC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741DAC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741DAC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Металлы. Положение металлов в 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Периодической системе химических элементов Д. И. Менделеева. </w:t>
      </w:r>
      <w:r>
        <w:rPr>
          <w:rFonts w:ascii="Times New Roman" w:hAnsi="Times New Roman"/>
          <w:color w:val="000000"/>
          <w:sz w:val="28"/>
        </w:rPr>
        <w:t xml:space="preserve">Особенности строения электронных оболочек атомов металлов. </w:t>
      </w:r>
      <w:r w:rsidRPr="00741DAC">
        <w:rPr>
          <w:rFonts w:ascii="Times New Roman" w:hAnsi="Times New Roman"/>
          <w:color w:val="000000"/>
          <w:sz w:val="28"/>
          <w:lang w:val="ru-RU"/>
        </w:rPr>
        <w:t>Общие физические свойства металлов. Сплавы металлов. Электрохимический ряд напряжений металлов.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натрий, калий, кальций, магний, алюминий, цинк, хром, железо, медь) и их соединений.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Расчёты масс</w:t>
      </w:r>
      <w:r w:rsidRPr="00741DAC">
        <w:rPr>
          <w:rFonts w:ascii="Times New Roman" w:hAnsi="Times New Roman"/>
          <w:color w:val="000000"/>
          <w:sz w:val="28"/>
          <w:lang w:val="ru-RU"/>
        </w:rPr>
        <w:t>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Роль химии в обеспечен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Человек в мире веществ и мате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ла безопасного использования препаратов бытовой химии в повседневной жизни.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</w:t>
      </w:r>
      <w:r w:rsidRPr="00741DAC">
        <w:rPr>
          <w:rFonts w:ascii="Times New Roman" w:hAnsi="Times New Roman"/>
          <w:color w:val="000000"/>
          <w:sz w:val="28"/>
          <w:lang w:val="ru-RU"/>
        </w:rPr>
        <w:t>понятий, так и понятий, являющихся системными для отдельных предметов естественно-научного цикла.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</w:t>
      </w:r>
      <w:r w:rsidRPr="00741DAC">
        <w:rPr>
          <w:rFonts w:ascii="Times New Roman" w:hAnsi="Times New Roman"/>
          <w:color w:val="000000"/>
          <w:sz w:val="28"/>
          <w:lang w:val="ru-RU"/>
        </w:rPr>
        <w:t>, измерение, явление.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 w:rsidRPr="00741DAC">
        <w:rPr>
          <w:rFonts w:ascii="Times New Roman" w:hAnsi="Times New Roman"/>
          <w:color w:val="000000"/>
          <w:sz w:val="28"/>
          <w:lang w:val="ru-RU"/>
        </w:rPr>
        <w:t>ть.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</w:t>
      </w:r>
      <w:r w:rsidRPr="00741DAC">
        <w:rPr>
          <w:rFonts w:ascii="Times New Roman" w:hAnsi="Times New Roman"/>
          <w:color w:val="000000"/>
          <w:sz w:val="28"/>
          <w:lang w:val="ru-RU"/>
        </w:rPr>
        <w:t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1A4157" w:rsidRPr="00741DAC" w:rsidRDefault="001A4157">
      <w:pPr>
        <w:spacing w:after="0" w:line="264" w:lineRule="auto"/>
        <w:ind w:left="120"/>
        <w:jc w:val="both"/>
        <w:rPr>
          <w:lang w:val="ru-RU"/>
        </w:rPr>
      </w:pPr>
    </w:p>
    <w:p w:rsidR="001A4157" w:rsidRPr="00741DAC" w:rsidRDefault="001A4157">
      <w:pPr>
        <w:rPr>
          <w:lang w:val="ru-RU"/>
        </w:rPr>
        <w:sectPr w:rsidR="001A4157" w:rsidRPr="00741DAC">
          <w:pgSz w:w="11906" w:h="16383"/>
          <w:pgMar w:top="1134" w:right="850" w:bottom="1134" w:left="1701" w:header="720" w:footer="720" w:gutter="0"/>
          <w:cols w:space="720"/>
        </w:sectPr>
      </w:pPr>
    </w:p>
    <w:p w:rsidR="001A4157" w:rsidRPr="00741DAC" w:rsidRDefault="00D05F7C">
      <w:pPr>
        <w:spacing w:after="0" w:line="264" w:lineRule="auto"/>
        <w:ind w:left="120"/>
        <w:jc w:val="both"/>
        <w:rPr>
          <w:lang w:val="ru-RU"/>
        </w:rPr>
      </w:pPr>
      <w:bookmarkStart w:id="4" w:name="block-44638021"/>
      <w:bookmarkEnd w:id="3"/>
      <w:r w:rsidRPr="00741DAC">
        <w:rPr>
          <w:rFonts w:ascii="Times New Roman" w:hAnsi="Times New Roman"/>
          <w:color w:val="000000"/>
          <w:sz w:val="28"/>
          <w:lang w:val="ru-RU"/>
        </w:rPr>
        <w:lastRenderedPageBreak/>
        <w:t>ПЛАНИРУЕМ</w:t>
      </w:r>
      <w:r w:rsidRPr="00741DAC">
        <w:rPr>
          <w:rFonts w:ascii="Times New Roman" w:hAnsi="Times New Roman"/>
          <w:color w:val="000000"/>
          <w:sz w:val="28"/>
          <w:lang w:val="ru-RU"/>
        </w:rPr>
        <w:t>ЫЕ РЕЗУЛЬТАТЫ ОСВОЕНИЯ ПРОГРАММЫ ПО ХИМИИ НА БАЗОВОМ УРОВНЕ СРЕДНЕГО ОБЩЕГО ОБРАЗОВАНИЯ</w:t>
      </w:r>
    </w:p>
    <w:p w:rsidR="001A4157" w:rsidRPr="00741DAC" w:rsidRDefault="001A4157">
      <w:pPr>
        <w:spacing w:after="0" w:line="264" w:lineRule="auto"/>
        <w:ind w:left="120"/>
        <w:jc w:val="both"/>
        <w:rPr>
          <w:lang w:val="ru-RU"/>
        </w:rPr>
      </w:pPr>
    </w:p>
    <w:p w:rsidR="001A4157" w:rsidRPr="00741DAC" w:rsidRDefault="00D05F7C">
      <w:pPr>
        <w:spacing w:after="0" w:line="264" w:lineRule="auto"/>
        <w:ind w:left="120"/>
        <w:jc w:val="both"/>
        <w:rPr>
          <w:lang w:val="ru-RU"/>
        </w:rPr>
      </w:pPr>
      <w:r w:rsidRPr="00741D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4157" w:rsidRPr="00741DAC" w:rsidRDefault="001A4157">
      <w:pPr>
        <w:spacing w:after="0" w:line="264" w:lineRule="auto"/>
        <w:ind w:left="120"/>
        <w:jc w:val="both"/>
        <w:rPr>
          <w:lang w:val="ru-RU"/>
        </w:rPr>
      </w:pP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</w:t>
      </w:r>
      <w:r w:rsidRPr="00741DAC">
        <w:rPr>
          <w:rFonts w:ascii="Times New Roman" w:hAnsi="Times New Roman"/>
          <w:color w:val="000000"/>
          <w:sz w:val="28"/>
          <w:lang w:val="ru-RU"/>
        </w:rPr>
        <w:t>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едмета «Химия» на уровне среднего общего образования выделены следующие составляющие: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целенаправле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 химического образования;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741DAC">
        <w:rPr>
          <w:rFonts w:ascii="Times New Roman" w:hAnsi="Times New Roman"/>
          <w:color w:val="000000"/>
          <w:sz w:val="28"/>
          <w:lang w:val="ru-RU"/>
        </w:rPr>
        <w:t>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741DAC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741DAC">
        <w:rPr>
          <w:rFonts w:ascii="Times New Roman" w:hAnsi="Times New Roman"/>
          <w:color w:val="000000"/>
          <w:sz w:val="28"/>
          <w:lang w:val="ru-RU"/>
        </w:rPr>
        <w:t>: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осознания обучающ</w:t>
      </w:r>
      <w:r w:rsidRPr="00741DAC">
        <w:rPr>
          <w:rFonts w:ascii="Times New Roman" w:hAnsi="Times New Roman"/>
          <w:color w:val="000000"/>
          <w:sz w:val="28"/>
          <w:lang w:val="ru-RU"/>
        </w:rPr>
        <w:t>имися своих конституционных прав и обязанностей, уважения к закону и правопорядку;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решении уч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ебных и познавательных задач, выполнении химических экспериментов;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741DAC">
        <w:rPr>
          <w:rFonts w:ascii="Times New Roman" w:hAnsi="Times New Roman"/>
          <w:color w:val="000000"/>
          <w:sz w:val="28"/>
          <w:lang w:val="ru-RU"/>
        </w:rPr>
        <w:t>: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741DAC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741DAC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осознания последств</w:t>
      </w:r>
      <w:r w:rsidRPr="00741DAC">
        <w:rPr>
          <w:rFonts w:ascii="Times New Roman" w:hAnsi="Times New Roman"/>
          <w:color w:val="000000"/>
          <w:sz w:val="28"/>
          <w:lang w:val="ru-RU"/>
        </w:rPr>
        <w:t>ий и неприятия вредных привычек (употребления алкоголя, наркотиков, курения);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установки на активн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ое участие в решении практических задач социальной направленности (в рамках своего класса, школы);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езультатам трудовой деятельности;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741DAC">
        <w:rPr>
          <w:rFonts w:ascii="Times New Roman" w:hAnsi="Times New Roman"/>
          <w:b/>
          <w:color w:val="000000"/>
          <w:sz w:val="28"/>
          <w:lang w:val="ru-RU"/>
        </w:rPr>
        <w:t xml:space="preserve"> экологического воспитания: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осо</w:t>
      </w:r>
      <w:r w:rsidRPr="00741DAC">
        <w:rPr>
          <w:rFonts w:ascii="Times New Roman" w:hAnsi="Times New Roman"/>
          <w:color w:val="000000"/>
          <w:sz w:val="28"/>
          <w:lang w:val="ru-RU"/>
        </w:rPr>
        <w:t>знания необходимости использования достижений химии для решения вопросов рационального природопользования;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емых действий и предотвращать их;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</w:t>
      </w:r>
      <w:r w:rsidRPr="00741DAC">
        <w:rPr>
          <w:rFonts w:ascii="Times New Roman" w:hAnsi="Times New Roman"/>
          <w:color w:val="000000"/>
          <w:sz w:val="28"/>
          <w:lang w:val="ru-RU"/>
        </w:rPr>
        <w:t>я активно противостоять идеологии хемофобии;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741DAC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741DAC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741DAC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естественно-научной грамотности: понимания сущности методов познания, используемых в естественных науках, способности использовать </w:t>
      </w:r>
      <w:r w:rsidRPr="00741DAC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741DAC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741DAC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1A4157" w:rsidRPr="00741DAC" w:rsidRDefault="00D05F7C">
      <w:pPr>
        <w:spacing w:after="0"/>
        <w:ind w:left="120"/>
        <w:rPr>
          <w:lang w:val="ru-RU"/>
        </w:rPr>
      </w:pPr>
      <w:r w:rsidRPr="00741D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4157" w:rsidRPr="00741DAC" w:rsidRDefault="001A4157">
      <w:pPr>
        <w:spacing w:after="0"/>
        <w:ind w:left="120"/>
        <w:rPr>
          <w:lang w:val="ru-RU"/>
        </w:rPr>
      </w:pP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значимые для формирования миро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принцип, гипотеза, закономерность, закон, теория, исследование, наблюдение, измерение, эксперимент и другие);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</w:t>
      </w:r>
      <w:r w:rsidRPr="00741DAC">
        <w:rPr>
          <w:rFonts w:ascii="Times New Roman" w:hAnsi="Times New Roman"/>
          <w:color w:val="000000"/>
          <w:sz w:val="28"/>
          <w:lang w:val="ru-RU"/>
        </w:rPr>
        <w:t>ой компетенции обучающихся;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универсальными учеб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ными познавательными, коммуникативными и регулятивными действиями.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опреде</w:t>
      </w:r>
      <w:r w:rsidRPr="00741DAC">
        <w:rPr>
          <w:rFonts w:ascii="Times New Roman" w:hAnsi="Times New Roman"/>
          <w:color w:val="000000"/>
          <w:sz w:val="28"/>
          <w:lang w:val="ru-RU"/>
        </w:rPr>
        <w:t>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понятий и устанавливать их взаимосвя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зь, </w:t>
      </w:r>
      <w:r w:rsidRPr="00741D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строить логические ра</w:t>
      </w:r>
      <w:r w:rsidRPr="00741DAC">
        <w:rPr>
          <w:rFonts w:ascii="Times New Roman" w:hAnsi="Times New Roman"/>
          <w:color w:val="000000"/>
          <w:sz w:val="28"/>
          <w:lang w:val="ru-RU"/>
        </w:rPr>
        <w:t>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</w:t>
      </w:r>
      <w:r w:rsidRPr="00741DAC">
        <w:rPr>
          <w:rFonts w:ascii="Times New Roman" w:hAnsi="Times New Roman"/>
          <w:color w:val="000000"/>
          <w:sz w:val="28"/>
          <w:lang w:val="ru-RU"/>
        </w:rPr>
        <w:t>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</w:t>
      </w:r>
      <w:r w:rsidRPr="00741DAC">
        <w:rPr>
          <w:rFonts w:ascii="Times New Roman" w:hAnsi="Times New Roman"/>
          <w:color w:val="000000"/>
          <w:sz w:val="28"/>
          <w:lang w:val="ru-RU"/>
        </w:rPr>
        <w:t>ачестве инструмента познания и основы для формирования гипотезы по проверке правильности высказываемых суждений;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</w:t>
      </w:r>
      <w:r w:rsidRPr="00741DAC">
        <w:rPr>
          <w:rFonts w:ascii="Times New Roman" w:hAnsi="Times New Roman"/>
          <w:color w:val="000000"/>
          <w:sz w:val="28"/>
          <w:lang w:val="ru-RU"/>
        </w:rPr>
        <w:t>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приобретать опыт ученической исследовательской и проектной деятельности, </w:t>
      </w:r>
      <w:r w:rsidRPr="00741DAC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необходимой для выполнения учебных задач определённого типа;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</w:t>
      </w:r>
      <w:r w:rsidRPr="00741DAC">
        <w:rPr>
          <w:rFonts w:ascii="Times New Roman" w:hAnsi="Times New Roman"/>
          <w:color w:val="000000"/>
          <w:sz w:val="28"/>
          <w:lang w:val="ru-RU"/>
        </w:rPr>
        <w:t>мы, таблицы, рисунки и другие);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</w:t>
      </w:r>
      <w:r w:rsidRPr="00741DAC">
        <w:rPr>
          <w:rFonts w:ascii="Times New Roman" w:hAnsi="Times New Roman"/>
          <w:color w:val="000000"/>
          <w:sz w:val="28"/>
          <w:lang w:val="ru-RU"/>
        </w:rPr>
        <w:t>аково-символические средства наглядности.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</w:t>
      </w:r>
      <w:r w:rsidRPr="00741DAC">
        <w:rPr>
          <w:rFonts w:ascii="Times New Roman" w:hAnsi="Times New Roman"/>
          <w:color w:val="000000"/>
          <w:sz w:val="28"/>
          <w:lang w:val="ru-RU"/>
        </w:rPr>
        <w:t>ной задачи;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</w:t>
      </w:r>
      <w:r w:rsidRPr="00741DAC">
        <w:rPr>
          <w:rFonts w:ascii="Times New Roman" w:hAnsi="Times New Roman"/>
          <w:color w:val="000000"/>
          <w:sz w:val="28"/>
          <w:lang w:val="ru-RU"/>
        </w:rPr>
        <w:t>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</w:t>
      </w:r>
      <w:r w:rsidRPr="00741DAC">
        <w:rPr>
          <w:rFonts w:ascii="Times New Roman" w:hAnsi="Times New Roman"/>
          <w:color w:val="000000"/>
          <w:sz w:val="28"/>
          <w:lang w:val="ru-RU"/>
        </w:rPr>
        <w:t>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ествах и химических реакциях;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1A4157" w:rsidRPr="00741DAC" w:rsidRDefault="001A4157">
      <w:pPr>
        <w:spacing w:after="0"/>
        <w:ind w:left="120"/>
        <w:rPr>
          <w:lang w:val="ru-RU"/>
        </w:rPr>
      </w:pPr>
    </w:p>
    <w:p w:rsidR="001A4157" w:rsidRPr="00741DAC" w:rsidRDefault="00D05F7C">
      <w:pPr>
        <w:spacing w:after="0"/>
        <w:ind w:left="120"/>
        <w:rPr>
          <w:lang w:val="ru-RU"/>
        </w:rPr>
      </w:pPr>
      <w:r w:rsidRPr="00741D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4157" w:rsidRPr="00741DAC" w:rsidRDefault="001A4157">
      <w:pPr>
        <w:spacing w:after="0"/>
        <w:ind w:left="120"/>
        <w:rPr>
          <w:lang w:val="ru-RU"/>
        </w:rPr>
      </w:pPr>
    </w:p>
    <w:p w:rsidR="001A4157" w:rsidRPr="00741DAC" w:rsidRDefault="00D05F7C">
      <w:pPr>
        <w:spacing w:after="0" w:line="264" w:lineRule="auto"/>
        <w:ind w:left="120"/>
        <w:jc w:val="both"/>
        <w:rPr>
          <w:lang w:val="ru-RU"/>
        </w:rPr>
      </w:pPr>
      <w:r w:rsidRPr="00741DA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A4157" w:rsidRPr="00741DAC" w:rsidRDefault="001A4157">
      <w:pPr>
        <w:spacing w:after="0" w:line="264" w:lineRule="auto"/>
        <w:ind w:left="120"/>
        <w:jc w:val="both"/>
        <w:rPr>
          <w:lang w:val="ru-RU"/>
        </w:rPr>
      </w:pP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химическо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й составляющей естественно-научной картины мира, роли химии в познании явлений </w:t>
      </w:r>
      <w:r w:rsidRPr="00741DAC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</w:t>
      </w:r>
      <w:r w:rsidRPr="00741DAC">
        <w:rPr>
          <w:rFonts w:ascii="Times New Roman" w:hAnsi="Times New Roman"/>
          <w:color w:val="000000"/>
          <w:sz w:val="28"/>
          <w:lang w:val="ru-RU"/>
        </w:rPr>
        <w:t>доровью и природной среде;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структурная формула (развёрну</w:t>
      </w:r>
      <w:r w:rsidRPr="00741DAC">
        <w:rPr>
          <w:rFonts w:ascii="Times New Roman" w:hAnsi="Times New Roman"/>
          <w:color w:val="000000"/>
          <w:sz w:val="28"/>
          <w:lang w:val="ru-RU"/>
        </w:rPr>
        <w:t>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</w:t>
      </w:r>
      <w:r w:rsidRPr="00741DAC">
        <w:rPr>
          <w:rFonts w:ascii="Times New Roman" w:hAnsi="Times New Roman"/>
          <w:color w:val="000000"/>
          <w:sz w:val="28"/>
          <w:lang w:val="ru-RU"/>
        </w:rPr>
        <w:t>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</w:t>
      </w:r>
      <w:r w:rsidRPr="00741DAC">
        <w:rPr>
          <w:rFonts w:ascii="Times New Roman" w:hAnsi="Times New Roman"/>
          <w:color w:val="000000"/>
          <w:sz w:val="28"/>
          <w:lang w:val="ru-RU"/>
        </w:rPr>
        <w:t>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</w:t>
      </w:r>
      <w:r w:rsidRPr="00741DAC">
        <w:rPr>
          <w:rFonts w:ascii="Times New Roman" w:hAnsi="Times New Roman"/>
          <w:color w:val="000000"/>
          <w:sz w:val="28"/>
          <w:lang w:val="ru-RU"/>
        </w:rPr>
        <w:t>мосвязь, использовать соответствующие понятия при описании состава, строения и превращений органических соединений;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структурных (развёрнутой, сокращённой) формул орган</w:t>
      </w:r>
      <w:r w:rsidRPr="00741DAC">
        <w:rPr>
          <w:rFonts w:ascii="Times New Roman" w:hAnsi="Times New Roman"/>
          <w:color w:val="000000"/>
          <w:sz w:val="28"/>
          <w:lang w:val="ru-RU"/>
        </w:rPr>
        <w:t>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изученных органических веществ по их составу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741DAC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</w:t>
      </w:r>
      <w:r w:rsidRPr="00741DAC">
        <w:rPr>
          <w:rFonts w:ascii="Times New Roman" w:hAnsi="Times New Roman"/>
          <w:color w:val="000000"/>
          <w:sz w:val="28"/>
          <w:lang w:val="ru-RU"/>
        </w:rPr>
        <w:t>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741DAC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741DAC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741DAC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</w:t>
      </w:r>
      <w:r w:rsidRPr="00741DAC">
        <w:rPr>
          <w:rFonts w:ascii="Times New Roman" w:hAnsi="Times New Roman"/>
          <w:color w:val="000000"/>
          <w:sz w:val="28"/>
          <w:lang w:val="ru-RU"/>
        </w:rPr>
        <w:t>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основных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</w:t>
      </w:r>
      <w:r w:rsidRPr="00741DAC">
        <w:rPr>
          <w:rFonts w:ascii="Times New Roman" w:hAnsi="Times New Roman"/>
          <w:color w:val="000000"/>
          <w:sz w:val="28"/>
          <w:lang w:val="ru-RU"/>
        </w:rPr>
        <w:t>ствами и их применением;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741DAC">
        <w:rPr>
          <w:rFonts w:ascii="Times New Roman" w:hAnsi="Times New Roman"/>
          <w:color w:val="000000"/>
          <w:sz w:val="28"/>
          <w:lang w:val="ru-RU"/>
        </w:rPr>
        <w:t>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</w:t>
      </w:r>
      <w:r w:rsidRPr="00741DAC">
        <w:rPr>
          <w:rFonts w:ascii="Times New Roman" w:hAnsi="Times New Roman"/>
          <w:color w:val="000000"/>
          <w:sz w:val="28"/>
          <w:lang w:val="ru-RU"/>
        </w:rPr>
        <w:t>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сформи</w:t>
      </w:r>
      <w:r w:rsidRPr="00741DAC">
        <w:rPr>
          <w:rFonts w:ascii="Times New Roman" w:hAnsi="Times New Roman"/>
          <w:color w:val="000000"/>
          <w:sz w:val="28"/>
          <w:lang w:val="ru-RU"/>
        </w:rPr>
        <w:t>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деятельн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</w:t>
      </w:r>
      <w:r w:rsidRPr="00741DAC">
        <w:rPr>
          <w:rFonts w:ascii="Times New Roman" w:hAnsi="Times New Roman"/>
          <w:color w:val="000000"/>
          <w:sz w:val="28"/>
          <w:lang w:val="ru-RU"/>
        </w:rPr>
        <w:t>воздействия на организм человека;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</w:t>
      </w:r>
      <w:r w:rsidRPr="00741DAC">
        <w:rPr>
          <w:rFonts w:ascii="Times New Roman" w:hAnsi="Times New Roman"/>
          <w:color w:val="000000"/>
          <w:sz w:val="28"/>
          <w:lang w:val="ru-RU"/>
        </w:rPr>
        <w:t>ную систему обозначений Л. Брайля для записи химических формул.</w:t>
      </w:r>
    </w:p>
    <w:p w:rsidR="001A4157" w:rsidRPr="00741DAC" w:rsidRDefault="001A4157">
      <w:pPr>
        <w:spacing w:after="0" w:line="264" w:lineRule="auto"/>
        <w:ind w:left="120"/>
        <w:jc w:val="both"/>
        <w:rPr>
          <w:lang w:val="ru-RU"/>
        </w:rPr>
      </w:pPr>
    </w:p>
    <w:p w:rsidR="001A4157" w:rsidRPr="00741DAC" w:rsidRDefault="00D05F7C">
      <w:pPr>
        <w:spacing w:after="0" w:line="264" w:lineRule="auto"/>
        <w:ind w:left="120"/>
        <w:jc w:val="both"/>
        <w:rPr>
          <w:lang w:val="ru-RU"/>
        </w:rPr>
      </w:pPr>
      <w:r w:rsidRPr="00741DA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A4157" w:rsidRPr="00741DAC" w:rsidRDefault="001A4157">
      <w:pPr>
        <w:spacing w:after="0" w:line="264" w:lineRule="auto"/>
        <w:ind w:left="120"/>
        <w:jc w:val="both"/>
        <w:rPr>
          <w:lang w:val="ru-RU"/>
        </w:rPr>
      </w:pP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химической составляющей естественно-научной картины мира, роли химии </w:t>
      </w:r>
      <w:r w:rsidRPr="00741DAC">
        <w:rPr>
          <w:rFonts w:ascii="Times New Roman" w:hAnsi="Times New Roman"/>
          <w:color w:val="000000"/>
          <w:sz w:val="28"/>
          <w:lang w:val="ru-RU"/>
        </w:rPr>
        <w:t>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41DAC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ионная, ме</w:t>
      </w:r>
      <w:r w:rsidRPr="00741DAC">
        <w:rPr>
          <w:rFonts w:ascii="Times New Roman" w:hAnsi="Times New Roman"/>
          <w:color w:val="000000"/>
          <w:sz w:val="28"/>
          <w:lang w:val="ru-RU"/>
        </w:rPr>
        <w:t>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химической реакции, химическое равновесие); теории и законы (теория электро</w:t>
      </w:r>
      <w:r w:rsidRPr="00741DAC">
        <w:rPr>
          <w:rFonts w:ascii="Times New Roman" w:hAnsi="Times New Roman"/>
          <w:color w:val="000000"/>
          <w:sz w:val="28"/>
          <w:lang w:val="ru-RU"/>
        </w:rPr>
        <w:t>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</w:t>
      </w:r>
      <w:r w:rsidRPr="00741DAC">
        <w:rPr>
          <w:rFonts w:ascii="Times New Roman" w:hAnsi="Times New Roman"/>
          <w:color w:val="000000"/>
          <w:sz w:val="28"/>
          <w:lang w:val="ru-RU"/>
        </w:rPr>
        <w:t>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 призн</w:t>
      </w:r>
      <w:r w:rsidRPr="00741DAC">
        <w:rPr>
          <w:rFonts w:ascii="Times New Roman" w:hAnsi="Times New Roman"/>
          <w:color w:val="000000"/>
          <w:sz w:val="28"/>
          <w:lang w:val="ru-RU"/>
        </w:rPr>
        <w:t>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реакций, с</w:t>
      </w:r>
      <w:r w:rsidRPr="00741DAC">
        <w:rPr>
          <w:rFonts w:ascii="Times New Roman" w:hAnsi="Times New Roman"/>
          <w:color w:val="000000"/>
          <w:sz w:val="28"/>
          <w:lang w:val="ru-RU"/>
        </w:rPr>
        <w:t>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741DAC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степень о</w:t>
      </w:r>
      <w:r w:rsidRPr="00741DAC">
        <w:rPr>
          <w:rFonts w:ascii="Times New Roman" w:hAnsi="Times New Roman"/>
          <w:color w:val="000000"/>
          <w:sz w:val="28"/>
          <w:lang w:val="ru-RU"/>
        </w:rPr>
        <w:t>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</w:t>
      </w:r>
      <w:r w:rsidRPr="00741DAC">
        <w:rPr>
          <w:rFonts w:ascii="Times New Roman" w:hAnsi="Times New Roman"/>
          <w:color w:val="000000"/>
          <w:sz w:val="28"/>
          <w:lang w:val="ru-RU"/>
        </w:rPr>
        <w:t>реды в водных растворах неорганических соединений;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</w:t>
      </w:r>
      <w:r w:rsidRPr="00741DAC">
        <w:rPr>
          <w:rFonts w:ascii="Times New Roman" w:hAnsi="Times New Roman"/>
          <w:color w:val="000000"/>
          <w:sz w:val="28"/>
          <w:lang w:val="ru-RU"/>
        </w:rPr>
        <w:t>ерные гидроксиды, соли);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электронное строение атомов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-электронные орбитали», «энергетические уровни», объяснять закономерности изменения свойств химических элементов и их соединений по </w:t>
      </w:r>
      <w:r w:rsidRPr="00741DAC">
        <w:rPr>
          <w:rFonts w:ascii="Times New Roman" w:hAnsi="Times New Roman"/>
          <w:color w:val="000000"/>
          <w:sz w:val="28"/>
          <w:lang w:val="ru-RU"/>
        </w:rPr>
        <w:t>периодам и группам Периодической системы химических элементов Д. И. Менделеева;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</w:t>
      </w:r>
      <w:r w:rsidRPr="00741DAC">
        <w:rPr>
          <w:rFonts w:ascii="Times New Roman" w:hAnsi="Times New Roman"/>
          <w:color w:val="000000"/>
          <w:sz w:val="28"/>
          <w:lang w:val="ru-RU"/>
        </w:rPr>
        <w:t>ганическими веществами с помощью уравнений соответствующих химических реакций;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</w:t>
      </w:r>
      <w:r w:rsidRPr="00741DAC">
        <w:rPr>
          <w:rFonts w:ascii="Times New Roman" w:hAnsi="Times New Roman"/>
          <w:color w:val="000000"/>
          <w:sz w:val="28"/>
          <w:lang w:val="ru-RU"/>
        </w:rPr>
        <w:t>элементов, обратимости реакции, участию катализатора);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</w:t>
      </w:r>
      <w:r w:rsidRPr="00741DAC">
        <w:rPr>
          <w:rFonts w:ascii="Times New Roman" w:hAnsi="Times New Roman"/>
          <w:color w:val="000000"/>
          <w:sz w:val="28"/>
          <w:lang w:val="ru-RU"/>
        </w:rPr>
        <w:t>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окислительно-восстановител</w:t>
      </w:r>
      <w:r w:rsidRPr="00741DAC">
        <w:rPr>
          <w:rFonts w:ascii="Times New Roman" w:hAnsi="Times New Roman"/>
          <w:color w:val="000000"/>
          <w:sz w:val="28"/>
          <w:lang w:val="ru-RU"/>
        </w:rPr>
        <w:t>ьных реакций посредством составления электронного баланса этих реакций;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 Ле Шателье);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</w:t>
      </w:r>
      <w:r w:rsidRPr="00741DAC">
        <w:rPr>
          <w:rFonts w:ascii="Times New Roman" w:hAnsi="Times New Roman"/>
          <w:color w:val="000000"/>
          <w:sz w:val="28"/>
          <w:lang w:val="ru-RU"/>
        </w:rPr>
        <w:t>а;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</w:t>
      </w:r>
      <w:r w:rsidRPr="00741DAC">
        <w:rPr>
          <w:rFonts w:ascii="Times New Roman" w:hAnsi="Times New Roman"/>
          <w:color w:val="000000"/>
          <w:sz w:val="28"/>
          <w:lang w:val="ru-RU"/>
        </w:rPr>
        <w:t>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</w:t>
      </w:r>
      <w:r w:rsidRPr="00741DAC">
        <w:rPr>
          <w:rFonts w:ascii="Times New Roman" w:hAnsi="Times New Roman"/>
          <w:color w:val="000000"/>
          <w:sz w:val="28"/>
          <w:lang w:val="ru-RU"/>
        </w:rPr>
        <w:t>щения с веществами в соответствии с инструкциями по выполнению лабораторных химических опытов;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</w:t>
      </w:r>
      <w:r w:rsidRPr="00741DAC">
        <w:rPr>
          <w:rFonts w:ascii="Times New Roman" w:hAnsi="Times New Roman"/>
          <w:color w:val="000000"/>
          <w:sz w:val="28"/>
          <w:lang w:val="ru-RU"/>
        </w:rPr>
        <w:t xml:space="preserve">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</w:t>
      </w:r>
      <w:r w:rsidRPr="00741DAC">
        <w:rPr>
          <w:rFonts w:ascii="Times New Roman" w:hAnsi="Times New Roman"/>
          <w:color w:val="000000"/>
          <w:sz w:val="28"/>
          <w:lang w:val="ru-RU"/>
        </w:rPr>
        <w:t>результатов;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</w:t>
      </w:r>
      <w:r w:rsidRPr="00741DAC">
        <w:rPr>
          <w:rFonts w:ascii="Times New Roman" w:hAnsi="Times New Roman"/>
          <w:color w:val="000000"/>
          <w:sz w:val="28"/>
          <w:lang w:val="ru-RU"/>
        </w:rPr>
        <w:t>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</w:t>
      </w:r>
      <w:r w:rsidRPr="00741DAC">
        <w:rPr>
          <w:rFonts w:ascii="Times New Roman" w:hAnsi="Times New Roman"/>
          <w:color w:val="000000"/>
          <w:sz w:val="28"/>
          <w:lang w:val="ru-RU"/>
        </w:rPr>
        <w:t>редного воздействия на организм человека;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1A4157" w:rsidRPr="00741DAC" w:rsidRDefault="00D05F7C">
      <w:pPr>
        <w:spacing w:after="0" w:line="264" w:lineRule="auto"/>
        <w:ind w:firstLine="600"/>
        <w:jc w:val="both"/>
        <w:rPr>
          <w:lang w:val="ru-RU"/>
        </w:rPr>
      </w:pPr>
      <w:r w:rsidRPr="00741DAC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</w:t>
      </w:r>
      <w:r w:rsidRPr="00741DAC">
        <w:rPr>
          <w:rFonts w:ascii="Times New Roman" w:hAnsi="Times New Roman"/>
          <w:color w:val="000000"/>
          <w:sz w:val="28"/>
          <w:lang w:val="ru-RU"/>
        </w:rPr>
        <w:t>но-точечную систему обозначений Л. Брайля для записи химических формул.</w:t>
      </w:r>
    </w:p>
    <w:p w:rsidR="001A4157" w:rsidRPr="00741DAC" w:rsidRDefault="001A4157">
      <w:pPr>
        <w:rPr>
          <w:lang w:val="ru-RU"/>
        </w:rPr>
        <w:sectPr w:rsidR="001A4157" w:rsidRPr="00741DAC">
          <w:pgSz w:w="11906" w:h="16383"/>
          <w:pgMar w:top="1134" w:right="850" w:bottom="1134" w:left="1701" w:header="720" w:footer="720" w:gutter="0"/>
          <w:cols w:space="720"/>
        </w:sectPr>
      </w:pPr>
    </w:p>
    <w:p w:rsidR="001A4157" w:rsidRDefault="00D05F7C">
      <w:pPr>
        <w:spacing w:after="0"/>
        <w:ind w:left="120"/>
      </w:pPr>
      <w:bookmarkStart w:id="5" w:name="block-44638022"/>
      <w:bookmarkEnd w:id="4"/>
      <w:r w:rsidRPr="00741D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4157" w:rsidRDefault="00D05F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1A415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157" w:rsidRDefault="001A415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4157" w:rsidRDefault="001A41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157" w:rsidRDefault="001A41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157" w:rsidRDefault="001A415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157" w:rsidRDefault="001A415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4157" w:rsidRDefault="001A415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4157" w:rsidRDefault="001A41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157" w:rsidRDefault="001A4157"/>
        </w:tc>
      </w:tr>
      <w:tr w:rsidR="001A4157" w:rsidRPr="00741D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57" w:rsidRPr="00741DAC" w:rsidRDefault="00D05F7C">
            <w:pPr>
              <w:spacing w:after="0"/>
              <w:ind w:left="135"/>
              <w:rPr>
                <w:lang w:val="ru-RU"/>
              </w:rPr>
            </w:pPr>
            <w:r w:rsidRPr="00741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4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1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1A415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4157" w:rsidRPr="00741DAC" w:rsidRDefault="00D05F7C">
            <w:pPr>
              <w:spacing w:after="0"/>
              <w:ind w:left="135"/>
              <w:rPr>
                <w:lang w:val="ru-RU"/>
              </w:rPr>
            </w:pPr>
            <w:r w:rsidRPr="00741DAC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 w:rsidRPr="0074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57" w:rsidRDefault="001A4157"/>
        </w:tc>
      </w:tr>
      <w:tr w:rsidR="001A4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1A415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Предельные </w:t>
            </w:r>
            <w:r>
              <w:rPr>
                <w:rFonts w:ascii="Times New Roman" w:hAnsi="Times New Roman"/>
                <w:color w:val="000000"/>
                <w:sz w:val="24"/>
              </w:rPr>
              <w:t>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4157" w:rsidRPr="00741DAC" w:rsidRDefault="00D05F7C">
            <w:pPr>
              <w:spacing w:after="0"/>
              <w:ind w:left="135"/>
              <w:rPr>
                <w:lang w:val="ru-RU"/>
              </w:rPr>
            </w:pPr>
            <w:r w:rsidRPr="00741DAC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 w:rsidRPr="0074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4157" w:rsidRPr="00741DAC" w:rsidRDefault="00D05F7C">
            <w:pPr>
              <w:spacing w:after="0"/>
              <w:ind w:left="135"/>
              <w:rPr>
                <w:lang w:val="ru-RU"/>
              </w:rPr>
            </w:pPr>
            <w:r w:rsidRPr="00741DA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 w:rsidRPr="0074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57" w:rsidRDefault="001A4157"/>
        </w:tc>
      </w:tr>
      <w:tr w:rsidR="001A4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Кислородсодержащие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 соединения</w:t>
            </w:r>
          </w:p>
        </w:tc>
      </w:tr>
      <w:tr w:rsidR="001A415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4157" w:rsidRPr="00741DAC" w:rsidRDefault="00D05F7C">
            <w:pPr>
              <w:spacing w:after="0"/>
              <w:ind w:left="135"/>
              <w:rPr>
                <w:lang w:val="ru-RU"/>
              </w:rPr>
            </w:pPr>
            <w:r w:rsidRPr="00741DAC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 w:rsidRPr="0074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57" w:rsidRDefault="001A4157"/>
        </w:tc>
      </w:tr>
      <w:tr w:rsidR="001A4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1A415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57" w:rsidRDefault="001A4157"/>
        </w:tc>
      </w:tr>
      <w:tr w:rsidR="001A4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1A415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57" w:rsidRDefault="001A4157"/>
        </w:tc>
      </w:tr>
      <w:tr w:rsidR="001A4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57" w:rsidRPr="00741DAC" w:rsidRDefault="00D05F7C">
            <w:pPr>
              <w:spacing w:after="0"/>
              <w:ind w:left="135"/>
              <w:rPr>
                <w:lang w:val="ru-RU"/>
              </w:rPr>
            </w:pPr>
            <w:r w:rsidRPr="00741D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 w:rsidRPr="0074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A4157" w:rsidRDefault="001A4157"/>
        </w:tc>
      </w:tr>
    </w:tbl>
    <w:p w:rsidR="001A4157" w:rsidRDefault="001A4157">
      <w:pPr>
        <w:sectPr w:rsidR="001A4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157" w:rsidRDefault="00D05F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1A415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157" w:rsidRDefault="001A415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4157" w:rsidRDefault="001A41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157" w:rsidRDefault="001A41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157" w:rsidRDefault="001A415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157" w:rsidRDefault="001A415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4157" w:rsidRDefault="001A415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4157" w:rsidRDefault="001A41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157" w:rsidRDefault="001A4157"/>
        </w:tc>
      </w:tr>
      <w:tr w:rsidR="001A4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1A41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4157" w:rsidRPr="00741DAC" w:rsidRDefault="00D05F7C">
            <w:pPr>
              <w:spacing w:after="0"/>
              <w:ind w:left="135"/>
              <w:rPr>
                <w:lang w:val="ru-RU"/>
              </w:rPr>
            </w:pPr>
            <w:r w:rsidRPr="00741DA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 w:rsidRPr="00741D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4157" w:rsidRDefault="001A4157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4157" w:rsidRDefault="001A4157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1A41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4157" w:rsidRDefault="001A4157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4157" w:rsidRDefault="001A4157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1A415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57" w:rsidRDefault="001A4157"/>
        </w:tc>
      </w:tr>
      <w:tr w:rsidR="001A4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A4157" w:rsidRDefault="001A4157"/>
        </w:tc>
      </w:tr>
    </w:tbl>
    <w:p w:rsidR="001A4157" w:rsidRDefault="001A4157">
      <w:pPr>
        <w:sectPr w:rsidR="001A4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157" w:rsidRDefault="001A4157">
      <w:pPr>
        <w:sectPr w:rsidR="001A4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157" w:rsidRDefault="00D05F7C">
      <w:pPr>
        <w:spacing w:after="0"/>
        <w:ind w:left="120"/>
      </w:pPr>
      <w:bookmarkStart w:id="6" w:name="block-4463802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4157" w:rsidRDefault="00D05F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1A4157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157" w:rsidRDefault="001A415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4157" w:rsidRDefault="001A41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157" w:rsidRDefault="001A41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157" w:rsidRDefault="001A4157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157" w:rsidRDefault="001A4157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4157" w:rsidRDefault="001A4157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4157" w:rsidRDefault="001A41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157" w:rsidRDefault="001A41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157" w:rsidRDefault="001A4157"/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строения органических соединений А. М. Бутлерова, её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Алканы: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Метан и этан — простейшие представители </w:t>
            </w:r>
            <w:r>
              <w:rPr>
                <w:rFonts w:ascii="Times New Roman" w:hAnsi="Times New Roman"/>
                <w:color w:val="000000"/>
                <w:sz w:val="24"/>
              </w:rPr>
              <w:t>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Алкены: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Этилен и пропилен — простейшие представители алкенов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Алкадиены. Бутадиен-1,3 и метилбутадиен-1,3.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Алкины: состав и особенности строения, гомологический ряд. Ацетилен — простейший 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Арены: бензол и толуол. </w:t>
            </w:r>
            <w:r>
              <w:rPr>
                <w:rFonts w:ascii="Times New Roman" w:hAnsi="Times New Roman"/>
                <w:color w:val="000000"/>
                <w:sz w:val="24"/>
              </w:rPr>
              <w:t>Токсичность аренов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одноатомные спирты: метанол и этанол. Водородная связь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Многоатомные </w:t>
            </w:r>
            <w:r>
              <w:rPr>
                <w:rFonts w:ascii="Times New Roman" w:hAnsi="Times New Roman"/>
                <w:color w:val="000000"/>
                <w:sz w:val="24"/>
              </w:rPr>
              <w:t>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2. «Свойства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эфиры как производные карбоновых кислот. Гидролиз сложных эфиров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Крахмал и </w:t>
            </w:r>
            <w:r>
              <w:rPr>
                <w:rFonts w:ascii="Times New Roman" w:hAnsi="Times New Roman"/>
                <w:color w:val="000000"/>
                <w:sz w:val="24"/>
              </w:rPr>
              <w:t>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Аминокислоты как амфотерные органические соединения, их 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методы синтеза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высокомолекулярных соединений. Пластмассы, каучуки, волокна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57" w:rsidRDefault="001A4157"/>
        </w:tc>
      </w:tr>
    </w:tbl>
    <w:p w:rsidR="001A4157" w:rsidRDefault="001A4157">
      <w:pPr>
        <w:sectPr w:rsidR="001A4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157" w:rsidRDefault="00D05F7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789"/>
        <w:gridCol w:w="1128"/>
        <w:gridCol w:w="1841"/>
        <w:gridCol w:w="1910"/>
        <w:gridCol w:w="1347"/>
        <w:gridCol w:w="2221"/>
      </w:tblGrid>
      <w:tr w:rsidR="001A4157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157" w:rsidRDefault="001A4157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4157" w:rsidRDefault="001A41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157" w:rsidRDefault="001A41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157" w:rsidRDefault="001A4157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4157" w:rsidRDefault="001A4157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4157" w:rsidRDefault="001A4157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4157" w:rsidRDefault="001A41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157" w:rsidRDefault="001A41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157" w:rsidRDefault="001A4157"/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Химический элемент. Атом. Электронная </w:t>
            </w:r>
            <w:r>
              <w:rPr>
                <w:rFonts w:ascii="Times New Roman" w:hAnsi="Times New Roman"/>
                <w:color w:val="000000"/>
                <w:sz w:val="24"/>
              </w:rPr>
              <w:t>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изменения свойств химических элементов и их соединений по группам и </w:t>
            </w:r>
            <w:r>
              <w:rPr>
                <w:rFonts w:ascii="Times New Roman" w:hAnsi="Times New Roman"/>
                <w:color w:val="000000"/>
                <w:sz w:val="24"/>
              </w:rPr>
              <w:t>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Химическая связь, её виды; механизмы образования ковалентной связи. Водородная связь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Валентность.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и номенклатура неорганических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Электролитическая диссоциация. Понятие о водородном показателе (pH) раствора.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обмена. Гидролиз органических и неорганических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Металлы, их положение в Периодической системе химических элементов Д. И. Менделеева и особенности строения атомов. Общие физические свойства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2. "Решение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Физические свойства неметаллов. Аллотропия неметаллов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азота, фосфора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3. «Решение экспериментальных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«Металлы» и «Неметаллы»/Всероссийская проверочная работа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Амфотерные неорганические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Представления об общих научных принципах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1A4157" w:rsidRDefault="001A4157">
            <w:pPr>
              <w:spacing w:after="0"/>
              <w:ind w:left="135"/>
            </w:pPr>
          </w:p>
        </w:tc>
      </w:tr>
      <w:tr w:rsidR="001A41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1A4157" w:rsidRDefault="00D05F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157" w:rsidRDefault="001A4157"/>
        </w:tc>
      </w:tr>
    </w:tbl>
    <w:p w:rsidR="001A4157" w:rsidRDefault="001A4157">
      <w:pPr>
        <w:sectPr w:rsidR="001A4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157" w:rsidRDefault="001A4157">
      <w:pPr>
        <w:sectPr w:rsidR="001A41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157" w:rsidRDefault="00D05F7C">
      <w:pPr>
        <w:spacing w:after="0"/>
        <w:ind w:left="120"/>
      </w:pPr>
      <w:bookmarkStart w:id="7" w:name="block-446380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ОБРАЗОВАТЕЛЬНОГО </w:t>
      </w:r>
      <w:r>
        <w:rPr>
          <w:rFonts w:ascii="Times New Roman" w:hAnsi="Times New Roman"/>
          <w:b/>
          <w:color w:val="000000"/>
          <w:sz w:val="28"/>
        </w:rPr>
        <w:t>ПРОЦЕССА</w:t>
      </w:r>
    </w:p>
    <w:p w:rsidR="001A4157" w:rsidRDefault="00D05F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4157" w:rsidRDefault="001A4157">
      <w:pPr>
        <w:spacing w:after="0" w:line="480" w:lineRule="auto"/>
        <w:ind w:left="120"/>
      </w:pPr>
    </w:p>
    <w:p w:rsidR="001A4157" w:rsidRDefault="001A4157">
      <w:pPr>
        <w:spacing w:after="0" w:line="480" w:lineRule="auto"/>
        <w:ind w:left="120"/>
      </w:pPr>
    </w:p>
    <w:p w:rsidR="001A4157" w:rsidRDefault="001A4157">
      <w:pPr>
        <w:spacing w:after="0"/>
        <w:ind w:left="120"/>
      </w:pPr>
    </w:p>
    <w:p w:rsidR="001A4157" w:rsidRDefault="00D05F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A4157" w:rsidRDefault="001A4157">
      <w:pPr>
        <w:spacing w:after="0" w:line="480" w:lineRule="auto"/>
        <w:ind w:left="120"/>
      </w:pPr>
    </w:p>
    <w:p w:rsidR="001A4157" w:rsidRDefault="001A4157">
      <w:pPr>
        <w:spacing w:after="0"/>
        <w:ind w:left="120"/>
      </w:pPr>
    </w:p>
    <w:p w:rsidR="001A4157" w:rsidRDefault="00D05F7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A4157" w:rsidRDefault="001A4157">
      <w:pPr>
        <w:spacing w:after="0" w:line="480" w:lineRule="auto"/>
        <w:ind w:left="120"/>
      </w:pPr>
    </w:p>
    <w:p w:rsidR="001A4157" w:rsidRDefault="001A4157">
      <w:pPr>
        <w:sectPr w:rsidR="001A415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D05F7C" w:rsidRDefault="00D05F7C"/>
    <w:sectPr w:rsidR="00D05F7C" w:rsidSect="001A41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92404"/>
    <w:multiLevelType w:val="multilevel"/>
    <w:tmpl w:val="CEB45A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1A4157"/>
    <w:rsid w:val="001A4157"/>
    <w:rsid w:val="00741DAC"/>
    <w:rsid w:val="00D0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41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41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4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1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8498</Words>
  <Characters>48439</Characters>
  <Application>Microsoft Office Word</Application>
  <DocSecurity>0</DocSecurity>
  <Lines>403</Lines>
  <Paragraphs>113</Paragraphs>
  <ScaleCrop>false</ScaleCrop>
  <Company/>
  <LinksUpToDate>false</LinksUpToDate>
  <CharactersWithSpaces>56824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2024-09-18T18:54:00Z</dcterms:created>
  <dcterms:modified xsi:type="dcterms:W3CDTF">2024-09-18T18:54:00Z</dcterms:modified>
</cp:coreProperties>
</file>